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EB" w:rsidRDefault="00382650" w:rsidP="00382650">
      <w:pPr>
        <w:jc w:val="center"/>
        <w:rPr>
          <w:b/>
          <w:sz w:val="28"/>
          <w:szCs w:val="28"/>
        </w:rPr>
      </w:pPr>
      <w:r w:rsidRPr="0069059B">
        <w:rPr>
          <w:b/>
          <w:sz w:val="28"/>
          <w:szCs w:val="28"/>
        </w:rPr>
        <w:t xml:space="preserve">Пояснительная записка </w:t>
      </w:r>
    </w:p>
    <w:p w:rsidR="00C223F6" w:rsidRDefault="00C223F6" w:rsidP="00382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плана финансирования за 2020 год </w:t>
      </w:r>
    </w:p>
    <w:p w:rsidR="00382650" w:rsidRDefault="00C223F6" w:rsidP="00382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01.12.2020г.</w:t>
      </w:r>
    </w:p>
    <w:p w:rsidR="00382650" w:rsidRDefault="00382650" w:rsidP="00382650">
      <w:pPr>
        <w:jc w:val="center"/>
        <w:rPr>
          <w:b/>
          <w:sz w:val="28"/>
          <w:szCs w:val="28"/>
        </w:rPr>
      </w:pPr>
      <w:r w:rsidRPr="0069059B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К</w:t>
      </w:r>
      <w:r w:rsidRPr="0069059B">
        <w:rPr>
          <w:b/>
          <w:sz w:val="28"/>
          <w:szCs w:val="28"/>
        </w:rPr>
        <w:t xml:space="preserve">ГУ </w:t>
      </w:r>
      <w:r w:rsidRPr="000A6E4A">
        <w:rPr>
          <w:b/>
          <w:sz w:val="28"/>
          <w:szCs w:val="28"/>
        </w:rPr>
        <w:t xml:space="preserve">«Кабинет психолого-педагогической коррекции №13, </w:t>
      </w:r>
    </w:p>
    <w:p w:rsidR="002F69EB" w:rsidRDefault="00382650" w:rsidP="00382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поселок </w:t>
      </w:r>
      <w:r w:rsidRPr="000A6E4A">
        <w:rPr>
          <w:b/>
          <w:sz w:val="28"/>
          <w:szCs w:val="28"/>
        </w:rPr>
        <w:t>Аршалы, Аршалынск</w:t>
      </w:r>
      <w:r>
        <w:rPr>
          <w:b/>
          <w:sz w:val="28"/>
          <w:szCs w:val="28"/>
        </w:rPr>
        <w:t>ий район</w:t>
      </w:r>
      <w:r w:rsidRPr="000A6E4A">
        <w:rPr>
          <w:b/>
          <w:sz w:val="28"/>
          <w:szCs w:val="28"/>
        </w:rPr>
        <w:t>»</w:t>
      </w:r>
    </w:p>
    <w:p w:rsidR="00382650" w:rsidRDefault="00382650" w:rsidP="00382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управления образования Акмолинской области</w:t>
      </w:r>
    </w:p>
    <w:p w:rsidR="00C223F6" w:rsidRPr="0069059B" w:rsidRDefault="00C223F6" w:rsidP="00382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261 011 015 </w:t>
      </w:r>
    </w:p>
    <w:p w:rsidR="00382650" w:rsidRDefault="00382650" w:rsidP="00382650">
      <w:pPr>
        <w:jc w:val="center"/>
        <w:rPr>
          <w:b/>
          <w:sz w:val="28"/>
          <w:szCs w:val="28"/>
        </w:rPr>
      </w:pPr>
    </w:p>
    <w:p w:rsidR="003015C3" w:rsidRPr="003015C3" w:rsidRDefault="003015C3" w:rsidP="003015C3">
      <w:pPr>
        <w:ind w:firstLine="708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Программа 011 – «Обследование психического здоровья детей и подростков и оказание психолого-медико-педагогической консультативной помощи населению»</w:t>
      </w:r>
      <w:r>
        <w:rPr>
          <w:sz w:val="28"/>
          <w:szCs w:val="28"/>
        </w:rPr>
        <w:t>.</w:t>
      </w:r>
    </w:p>
    <w:p w:rsidR="00382650" w:rsidRDefault="00382650" w:rsidP="00382650">
      <w:pPr>
        <w:jc w:val="both"/>
        <w:rPr>
          <w:sz w:val="28"/>
          <w:szCs w:val="28"/>
        </w:rPr>
      </w:pPr>
      <w:r w:rsidRPr="003015C3">
        <w:rPr>
          <w:sz w:val="28"/>
          <w:szCs w:val="28"/>
        </w:rPr>
        <w:tab/>
        <w:t>КГУ «Кабинет психолого-педагогической коррекции №13, поселок</w:t>
      </w:r>
      <w:r>
        <w:rPr>
          <w:sz w:val="28"/>
          <w:szCs w:val="28"/>
        </w:rPr>
        <w:t xml:space="preserve"> Аршалы, Аршалынский район» управления образования Акмолинскойобласти создан</w:t>
      </w:r>
      <w:r w:rsidR="002F69EB">
        <w:rPr>
          <w:sz w:val="28"/>
          <w:szCs w:val="28"/>
        </w:rPr>
        <w:t>о</w:t>
      </w:r>
      <w:r>
        <w:rPr>
          <w:sz w:val="28"/>
          <w:szCs w:val="28"/>
        </w:rPr>
        <w:t xml:space="preserve"> постановлением акиматаАкмолинской области</w:t>
      </w:r>
      <w:r w:rsidR="002F69EB">
        <w:rPr>
          <w:sz w:val="28"/>
          <w:szCs w:val="28"/>
        </w:rPr>
        <w:t xml:space="preserve"> №А-12/505 </w:t>
      </w:r>
      <w:r>
        <w:rPr>
          <w:sz w:val="28"/>
          <w:szCs w:val="28"/>
        </w:rPr>
        <w:t xml:space="preserve">от 21.10.2016г. </w:t>
      </w:r>
      <w:r w:rsidR="00DA311C">
        <w:rPr>
          <w:sz w:val="28"/>
          <w:szCs w:val="28"/>
        </w:rPr>
        <w:t>и з</w:t>
      </w:r>
      <w:r>
        <w:rPr>
          <w:sz w:val="28"/>
          <w:szCs w:val="28"/>
        </w:rPr>
        <w:t>арегистрирован</w:t>
      </w:r>
      <w:r w:rsidR="002F69EB">
        <w:rPr>
          <w:sz w:val="28"/>
          <w:szCs w:val="28"/>
        </w:rPr>
        <w:t>о</w:t>
      </w:r>
      <w:r w:rsidR="00547146">
        <w:rPr>
          <w:sz w:val="28"/>
          <w:szCs w:val="28"/>
        </w:rPr>
        <w:t xml:space="preserve">в органах </w:t>
      </w:r>
      <w:r w:rsidR="002F69EB">
        <w:rPr>
          <w:sz w:val="28"/>
          <w:szCs w:val="28"/>
        </w:rPr>
        <w:t>юстиции 04.11.2016г. В соответствии с Уставом учреждения ц</w:t>
      </w:r>
      <w:r>
        <w:rPr>
          <w:sz w:val="28"/>
          <w:szCs w:val="28"/>
        </w:rPr>
        <w:t xml:space="preserve">елью деятельности является оказание </w:t>
      </w:r>
      <w:r w:rsidR="002F69EB">
        <w:rPr>
          <w:sz w:val="28"/>
          <w:szCs w:val="28"/>
        </w:rPr>
        <w:t xml:space="preserve">психолого-педагогической </w:t>
      </w:r>
      <w:r>
        <w:rPr>
          <w:sz w:val="28"/>
          <w:szCs w:val="28"/>
        </w:rPr>
        <w:t xml:space="preserve">коррекционной </w:t>
      </w:r>
      <w:r w:rsidR="002F69EB">
        <w:rPr>
          <w:sz w:val="28"/>
          <w:szCs w:val="28"/>
        </w:rPr>
        <w:t xml:space="preserve">помощи детям на основании заключения психолого-медико-педагогической консультации. </w:t>
      </w:r>
    </w:p>
    <w:p w:rsidR="00547146" w:rsidRDefault="00547146" w:rsidP="00547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кабинет коррекции осуществляет следующие виды деятельности:</w:t>
      </w:r>
    </w:p>
    <w:p w:rsidR="00547146" w:rsidRDefault="00547146" w:rsidP="00547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1)оказание комплексной психолого-медико-педагогической поддержки в виде психолого-педагогической коррекции и реабилитации детей и подростков с нарушением речи, интеллекта, зрения, слуха, опорно-двигательного аппарата, эмоционально-волевой сферы, с трудностями в обучении, общении, поведении;</w:t>
      </w:r>
    </w:p>
    <w:p w:rsidR="00547146" w:rsidRDefault="00547146" w:rsidP="00547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2)комплексное изучение проблем ребенка междисциплинарной командой специалистов (командная оценка) и определение возможностей и потребностей ребенка в медицинской, психологической, коррекционно-развивающей программе с учетом индивидуальных особенностей и возможностей, социальной  ситуации развития ребенка;</w:t>
      </w:r>
    </w:p>
    <w:p w:rsidR="00547146" w:rsidRDefault="00547146" w:rsidP="00547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3)разработка и составление индивидуальной программы  с учетом индивидуальных особенностей и возможностей социальной ситуации развития ребенка;</w:t>
      </w:r>
    </w:p>
    <w:p w:rsidR="00547146" w:rsidRDefault="00547146" w:rsidP="00547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E54E2">
        <w:rPr>
          <w:sz w:val="28"/>
          <w:szCs w:val="28"/>
        </w:rPr>
        <w:t>проведение коррекционно-развивающего обучения в форме индивидуальных, групповых занятий;</w:t>
      </w:r>
    </w:p>
    <w:p w:rsidR="001E54E2" w:rsidRDefault="001E54E2" w:rsidP="00547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5)консультирование и обучение родителей (лиц, их заменяющих) по вопросам коррекционно-развивающего обучения и воспитания детей с ограниченными возможностями в развитии в условиях семьи;</w:t>
      </w:r>
    </w:p>
    <w:p w:rsidR="001E54E2" w:rsidRDefault="004134C8" w:rsidP="00547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6)методическое руководство и оказание помощи педагогам общеобразовательных учреждений в разъяснении особенностей психофизического состоя</w:t>
      </w:r>
      <w:r w:rsidR="00895CEF">
        <w:rPr>
          <w:sz w:val="28"/>
          <w:szCs w:val="28"/>
        </w:rPr>
        <w:t>ния и развития детей с ограниче</w:t>
      </w:r>
      <w:r>
        <w:rPr>
          <w:sz w:val="28"/>
          <w:szCs w:val="28"/>
        </w:rPr>
        <w:t>нными возможностями.</w:t>
      </w:r>
    </w:p>
    <w:p w:rsidR="00382650" w:rsidRPr="003015C3" w:rsidRDefault="003E681D" w:rsidP="003E681D">
      <w:pPr>
        <w:ind w:firstLine="708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По состоянию на 01.</w:t>
      </w:r>
      <w:r w:rsidR="00740332">
        <w:rPr>
          <w:sz w:val="28"/>
          <w:szCs w:val="28"/>
        </w:rPr>
        <w:t>12</w:t>
      </w:r>
      <w:r w:rsidRPr="003015C3">
        <w:rPr>
          <w:sz w:val="28"/>
          <w:szCs w:val="28"/>
        </w:rPr>
        <w:t>.2</w:t>
      </w:r>
      <w:r w:rsidR="00203A5C">
        <w:rPr>
          <w:sz w:val="28"/>
          <w:szCs w:val="28"/>
        </w:rPr>
        <w:t>0</w:t>
      </w:r>
      <w:r w:rsidR="00740332">
        <w:rPr>
          <w:sz w:val="28"/>
          <w:szCs w:val="28"/>
        </w:rPr>
        <w:t>20</w:t>
      </w:r>
      <w:r w:rsidRPr="003015C3">
        <w:rPr>
          <w:sz w:val="28"/>
          <w:szCs w:val="28"/>
        </w:rPr>
        <w:t xml:space="preserve">г. количество посещающих </w:t>
      </w:r>
      <w:r w:rsidR="00382650" w:rsidRPr="003015C3">
        <w:rPr>
          <w:sz w:val="28"/>
          <w:szCs w:val="28"/>
        </w:rPr>
        <w:t xml:space="preserve">детей </w:t>
      </w:r>
      <w:r w:rsidR="00203A5C">
        <w:rPr>
          <w:sz w:val="28"/>
          <w:szCs w:val="28"/>
        </w:rPr>
        <w:t xml:space="preserve">составляет </w:t>
      </w:r>
      <w:r w:rsidR="00E65D69">
        <w:rPr>
          <w:sz w:val="28"/>
          <w:szCs w:val="28"/>
        </w:rPr>
        <w:t>42</w:t>
      </w:r>
      <w:r w:rsidRPr="003015C3">
        <w:rPr>
          <w:sz w:val="28"/>
          <w:szCs w:val="28"/>
        </w:rPr>
        <w:t>.</w:t>
      </w:r>
    </w:p>
    <w:p w:rsidR="000D4CA4" w:rsidRPr="003015C3" w:rsidRDefault="000D4CA4" w:rsidP="003E681D">
      <w:pPr>
        <w:ind w:firstLine="708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Согласно штатному расписанию, утвержденному на 20</w:t>
      </w:r>
      <w:r w:rsidR="00740332">
        <w:rPr>
          <w:sz w:val="28"/>
          <w:szCs w:val="28"/>
        </w:rPr>
        <w:t>20</w:t>
      </w:r>
      <w:r w:rsidRPr="003015C3">
        <w:rPr>
          <w:sz w:val="28"/>
          <w:szCs w:val="28"/>
        </w:rPr>
        <w:t xml:space="preserve"> год</w:t>
      </w:r>
      <w:r w:rsidR="00740332">
        <w:rPr>
          <w:sz w:val="28"/>
          <w:szCs w:val="28"/>
        </w:rPr>
        <w:t xml:space="preserve"> штатная численность составляет 13,5 единиц</w:t>
      </w:r>
      <w:r w:rsidRPr="003015C3">
        <w:rPr>
          <w:sz w:val="28"/>
          <w:szCs w:val="28"/>
        </w:rPr>
        <w:t xml:space="preserve">, коррекционную поддержку оказывают: </w:t>
      </w:r>
      <w:r w:rsidRPr="003015C3">
        <w:rPr>
          <w:sz w:val="28"/>
          <w:szCs w:val="28"/>
        </w:rPr>
        <w:lastRenderedPageBreak/>
        <w:t>учитель-логопед, учитель-дефектолог, педагог-психолог, социальный педагог, инструктор ЛФК.</w:t>
      </w:r>
    </w:p>
    <w:p w:rsidR="00382650" w:rsidRDefault="00382650" w:rsidP="00382650">
      <w:pPr>
        <w:jc w:val="both"/>
        <w:rPr>
          <w:sz w:val="28"/>
          <w:szCs w:val="28"/>
        </w:rPr>
      </w:pPr>
      <w:r w:rsidRPr="00565997">
        <w:rPr>
          <w:sz w:val="28"/>
          <w:szCs w:val="28"/>
        </w:rPr>
        <w:tab/>
        <w:t xml:space="preserve">Коррекцию нарушений речи (особенно нарушений звукопроизношения) </w:t>
      </w:r>
      <w:r w:rsidR="000D4CA4" w:rsidRPr="000D4CA4">
        <w:rPr>
          <w:i/>
          <w:sz w:val="28"/>
          <w:szCs w:val="28"/>
        </w:rPr>
        <w:t>учитель-</w:t>
      </w:r>
      <w:r w:rsidRPr="000D4CA4">
        <w:rPr>
          <w:i/>
          <w:sz w:val="28"/>
          <w:szCs w:val="28"/>
        </w:rPr>
        <w:t>логопед</w:t>
      </w:r>
      <w:r w:rsidRPr="00565997">
        <w:rPr>
          <w:sz w:val="28"/>
          <w:szCs w:val="28"/>
        </w:rPr>
        <w:t xml:space="preserve"> увязывает с общим моторным развитием и развитием тонкой ручной моторики ребенка. Учитывая тесную связь в развитии ручной и артикулярной моторики, в логопедические занятия, особенно в 1-2 классах, включены упражнения тонких движений рук, задания по оречевлению действий, элементы логопедической ритмики. Содержание логопедической работы находится в соответствии с программой обучения грамоте, изучение родного языка. Логопедическая работа подготавливает учащихся к освоению программы по русскому языку, поэтому содержание логопедической работы строится с учетом программы по русскому языку.</w:t>
      </w:r>
    </w:p>
    <w:p w:rsidR="00382650" w:rsidRPr="00565997" w:rsidRDefault="00382650" w:rsidP="00382650">
      <w:pPr>
        <w:jc w:val="both"/>
        <w:rPr>
          <w:sz w:val="28"/>
          <w:szCs w:val="28"/>
        </w:rPr>
      </w:pPr>
      <w:r w:rsidRPr="00565997">
        <w:rPr>
          <w:sz w:val="28"/>
          <w:szCs w:val="28"/>
        </w:rPr>
        <w:tab/>
        <w:t>Целью данной программы является разработка последовательной поэтапной коррекции всех компонентов речевой деятельности. Программа состоит из следующих разделов:</w:t>
      </w:r>
    </w:p>
    <w:p w:rsidR="00382650" w:rsidRPr="00565997" w:rsidRDefault="00382650" w:rsidP="00382650">
      <w:pPr>
        <w:numPr>
          <w:ilvl w:val="0"/>
          <w:numId w:val="1"/>
        </w:numPr>
        <w:jc w:val="both"/>
        <w:rPr>
          <w:sz w:val="28"/>
          <w:szCs w:val="28"/>
        </w:rPr>
      </w:pPr>
      <w:r w:rsidRPr="00565997">
        <w:rPr>
          <w:sz w:val="28"/>
          <w:szCs w:val="28"/>
        </w:rPr>
        <w:t>Коррекция звукопроизношения,</w:t>
      </w:r>
    </w:p>
    <w:p w:rsidR="00382650" w:rsidRPr="00565997" w:rsidRDefault="00382650" w:rsidP="00382650">
      <w:pPr>
        <w:numPr>
          <w:ilvl w:val="0"/>
          <w:numId w:val="1"/>
        </w:numPr>
        <w:jc w:val="both"/>
        <w:rPr>
          <w:sz w:val="28"/>
          <w:szCs w:val="28"/>
        </w:rPr>
      </w:pPr>
      <w:r w:rsidRPr="00565997">
        <w:rPr>
          <w:sz w:val="28"/>
          <w:szCs w:val="28"/>
        </w:rPr>
        <w:t>Коррекция фонематических процессов,</w:t>
      </w:r>
    </w:p>
    <w:p w:rsidR="00382650" w:rsidRPr="00565997" w:rsidRDefault="00382650" w:rsidP="00382650">
      <w:pPr>
        <w:numPr>
          <w:ilvl w:val="0"/>
          <w:numId w:val="1"/>
        </w:numPr>
        <w:jc w:val="both"/>
        <w:rPr>
          <w:sz w:val="28"/>
          <w:szCs w:val="28"/>
        </w:rPr>
      </w:pPr>
      <w:r w:rsidRPr="00565997">
        <w:rPr>
          <w:sz w:val="28"/>
          <w:szCs w:val="28"/>
        </w:rPr>
        <w:t>Коррекционная работа на лексическом уровне</w:t>
      </w:r>
    </w:p>
    <w:p w:rsidR="00382650" w:rsidRPr="00565997" w:rsidRDefault="00382650" w:rsidP="00382650">
      <w:pPr>
        <w:numPr>
          <w:ilvl w:val="0"/>
          <w:numId w:val="1"/>
        </w:numPr>
        <w:jc w:val="both"/>
        <w:rPr>
          <w:sz w:val="28"/>
          <w:szCs w:val="28"/>
        </w:rPr>
      </w:pPr>
      <w:r w:rsidRPr="00565997">
        <w:rPr>
          <w:sz w:val="28"/>
          <w:szCs w:val="28"/>
        </w:rPr>
        <w:t xml:space="preserve">Коррекционная работа на синтаксическом уровне, </w:t>
      </w:r>
    </w:p>
    <w:p w:rsidR="00382650" w:rsidRDefault="00382650" w:rsidP="0038265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связной р</w:t>
      </w:r>
      <w:r w:rsidRPr="00565997">
        <w:rPr>
          <w:sz w:val="28"/>
          <w:szCs w:val="28"/>
        </w:rPr>
        <w:t>ечи.</w:t>
      </w:r>
    </w:p>
    <w:p w:rsidR="000D4CA4" w:rsidRDefault="000D4CA4" w:rsidP="000D4CA4">
      <w:pPr>
        <w:pStyle w:val="a3"/>
        <w:ind w:firstLine="708"/>
        <w:jc w:val="both"/>
        <w:rPr>
          <w:color w:val="000000"/>
          <w:szCs w:val="28"/>
        </w:rPr>
      </w:pPr>
      <w:r w:rsidRPr="000D4CA4">
        <w:rPr>
          <w:i/>
          <w:color w:val="000000"/>
          <w:szCs w:val="28"/>
        </w:rPr>
        <w:t>Учитель-дефектолог</w:t>
      </w:r>
      <w:r>
        <w:rPr>
          <w:color w:val="000000"/>
          <w:szCs w:val="28"/>
        </w:rPr>
        <w:t xml:space="preserve"> п</w:t>
      </w:r>
      <w:r w:rsidRPr="00EE5D00">
        <w:rPr>
          <w:color w:val="000000"/>
          <w:szCs w:val="28"/>
        </w:rPr>
        <w:t>роводит коррекционно-развивающие групповые и индивидуальные занятияпо исправлению отклонений в развитии, во</w:t>
      </w:r>
      <w:r>
        <w:rPr>
          <w:color w:val="000000"/>
          <w:szCs w:val="28"/>
        </w:rPr>
        <w:t>сстановлению нарушенных функций; с</w:t>
      </w:r>
      <w:r w:rsidRPr="000D4CA4">
        <w:rPr>
          <w:color w:val="000000"/>
          <w:szCs w:val="28"/>
        </w:rPr>
        <w:t>пособствует формированию общей культуры личности учащихся, их социализации, освоению ими образовательных программ</w:t>
      </w:r>
      <w:r>
        <w:rPr>
          <w:color w:val="000000"/>
          <w:szCs w:val="28"/>
        </w:rPr>
        <w:t>; о</w:t>
      </w:r>
      <w:r w:rsidRPr="00EE5D00">
        <w:rPr>
          <w:color w:val="000000"/>
          <w:szCs w:val="28"/>
        </w:rPr>
        <w:t>существляет работу по обучению и воспитанию обучающихся (воспитанников) по максимальной коррекции отклонений в развитии с учетом сп</w:t>
      </w:r>
      <w:r>
        <w:rPr>
          <w:color w:val="000000"/>
          <w:szCs w:val="28"/>
        </w:rPr>
        <w:t>ецифики преподаваемого предмета.</w:t>
      </w:r>
    </w:p>
    <w:p w:rsidR="000D4CA4" w:rsidRDefault="000D4CA4" w:rsidP="000D4CA4">
      <w:pPr>
        <w:ind w:firstLine="720"/>
        <w:jc w:val="both"/>
        <w:rPr>
          <w:sz w:val="28"/>
          <w:szCs w:val="28"/>
        </w:rPr>
      </w:pPr>
      <w:r w:rsidRPr="000D4CA4">
        <w:rPr>
          <w:i/>
          <w:sz w:val="28"/>
          <w:szCs w:val="28"/>
        </w:rPr>
        <w:t>Педагог-психолог</w:t>
      </w:r>
      <w:r w:rsidRPr="000D4CA4">
        <w:rPr>
          <w:sz w:val="28"/>
          <w:szCs w:val="28"/>
        </w:rPr>
        <w:t xml:space="preserve"> проводит изучение социальной ситуации развития ребенка, включающее сбор семейного анамнеза, диагностику особенностей детско-родительских отношений и наблюдение за характером взаимодействия между матерью и ребенком в ходе совместной (игровой, изобразительной или пр.) деятельности; выявляет посредством психодиагностического обследования причины отклоняющего психического развития ребенка, факторы, затрудняющие становление его личности, психологические механизмы, обуславливающие эмоциональные нарушения; разрабатывает программу индивидуальной коррекционной помощи ребенку, согласовывает её с родителями, дает им практические рекомендации, периодически обсуждает с родителями результаты работы; осуществляет эффективные коррекционные мероприятия, способствующие повышению у ребенка уровня произвольной регуляции психических процессов и поведения, а также обеспечивающие успешную социальную адаптацию ребенка в соответствующих его возрасту детских учреждениях</w:t>
      </w:r>
      <w:r>
        <w:rPr>
          <w:sz w:val="28"/>
          <w:szCs w:val="28"/>
        </w:rPr>
        <w:t>.</w:t>
      </w:r>
    </w:p>
    <w:p w:rsidR="000D4CA4" w:rsidRDefault="000D4CA4" w:rsidP="00AF5B57">
      <w:pPr>
        <w:pStyle w:val="a3"/>
        <w:ind w:firstLine="851"/>
        <w:jc w:val="both"/>
      </w:pPr>
      <w:r w:rsidRPr="000D4CA4">
        <w:rPr>
          <w:i/>
          <w:szCs w:val="28"/>
        </w:rPr>
        <w:t>Социальный педагог</w:t>
      </w:r>
      <w:r>
        <w:rPr>
          <w:szCs w:val="28"/>
        </w:rPr>
        <w:t xml:space="preserve"> п</w:t>
      </w:r>
      <w:r w:rsidRPr="00874CD5">
        <w:rPr>
          <w:szCs w:val="28"/>
        </w:rPr>
        <w:t>роводит работу по выявлению и дифференцированному учету семей, обратившихся в КППК, которые нуждаются в социальной поддержке или иных видах помо</w:t>
      </w:r>
      <w:r>
        <w:rPr>
          <w:szCs w:val="28"/>
        </w:rPr>
        <w:t xml:space="preserve">щи </w:t>
      </w:r>
      <w:r>
        <w:rPr>
          <w:szCs w:val="28"/>
        </w:rPr>
        <w:lastRenderedPageBreak/>
        <w:t>(консультативной, обучающей); с</w:t>
      </w:r>
      <w:r w:rsidRPr="00BC1E70">
        <w:rPr>
          <w:szCs w:val="28"/>
        </w:rPr>
        <w:t>оставляет соц</w:t>
      </w:r>
      <w:r>
        <w:rPr>
          <w:szCs w:val="28"/>
        </w:rPr>
        <w:t>иальный паспорт семьи, включающи</w:t>
      </w:r>
      <w:r w:rsidRPr="00BC1E70">
        <w:rPr>
          <w:szCs w:val="28"/>
        </w:rPr>
        <w:t>й в себя информацию об условиях жизнедеятельности семьи, её материально-бытовом положении, об актуальных интересах и потребностях членов семьи, имеющихся травмирующих факторов;</w:t>
      </w:r>
      <w:r>
        <w:rPr>
          <w:szCs w:val="28"/>
        </w:rPr>
        <w:t xml:space="preserve"> с </w:t>
      </w:r>
      <w:r w:rsidRPr="00BC1E70">
        <w:rPr>
          <w:szCs w:val="28"/>
        </w:rPr>
        <w:t>учетом выявленных нужд семьи, составляет программу оказания социальной помощи на основе имеющихся в КППК ресурсов (инфор</w:t>
      </w:r>
      <w:r>
        <w:rPr>
          <w:szCs w:val="28"/>
        </w:rPr>
        <w:t>мационных, методических и др.);</w:t>
      </w:r>
      <w:r w:rsidR="00AF5B57">
        <w:rPr>
          <w:szCs w:val="28"/>
        </w:rPr>
        <w:t xml:space="preserve"> о</w:t>
      </w:r>
      <w:r>
        <w:t>существляет психолого-педагогическое сопровождение ребенка в ходе коррекционно-развивающего обучен</w:t>
      </w:r>
      <w:r w:rsidR="00AF5B57">
        <w:t>ия в КППК и после его окончания.</w:t>
      </w:r>
    </w:p>
    <w:tbl>
      <w:tblPr>
        <w:tblW w:w="9781" w:type="dxa"/>
        <w:tblLook w:val="04A0"/>
      </w:tblPr>
      <w:tblGrid>
        <w:gridCol w:w="9781"/>
      </w:tblGrid>
      <w:tr w:rsidR="003015C3" w:rsidRPr="003015C3" w:rsidTr="008820F6">
        <w:trPr>
          <w:trHeight w:val="65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0F6" w:rsidRDefault="008820F6" w:rsidP="003B4CEA">
            <w:pPr>
              <w:ind w:firstLine="744"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3B4CEA">
              <w:rPr>
                <w:i/>
                <w:sz w:val="28"/>
                <w:szCs w:val="28"/>
              </w:rPr>
              <w:t xml:space="preserve">Инструктор лечебно-физкультурного кабинета </w:t>
            </w:r>
            <w:r w:rsidRPr="003B4CEA">
              <w:rPr>
                <w:spacing w:val="2"/>
                <w:sz w:val="28"/>
                <w:szCs w:val="28"/>
                <w:shd w:val="clear" w:color="auto" w:fill="FFFFFF"/>
              </w:rPr>
              <w:t>обеспечивает охрану жизни и здоровья детей: выполняет здоровьесберегающую функцию своей деятельности. Планирует и осуществляет организованную учебную деятельность по физической культуре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персонала.</w:t>
            </w:r>
          </w:p>
          <w:p w:rsidR="003015C3" w:rsidRDefault="003015C3" w:rsidP="00740332">
            <w:pPr>
              <w:ind w:firstLine="744"/>
              <w:jc w:val="both"/>
              <w:rPr>
                <w:sz w:val="28"/>
                <w:szCs w:val="28"/>
              </w:rPr>
            </w:pPr>
            <w:r w:rsidRPr="003015C3">
              <w:rPr>
                <w:sz w:val="28"/>
                <w:szCs w:val="28"/>
              </w:rPr>
              <w:t>Потребность на содержание, план на</w:t>
            </w:r>
            <w:r w:rsidR="00203A5C">
              <w:rPr>
                <w:sz w:val="28"/>
                <w:szCs w:val="28"/>
              </w:rPr>
              <w:t xml:space="preserve"> 202</w:t>
            </w:r>
            <w:r w:rsidR="00740332">
              <w:rPr>
                <w:sz w:val="28"/>
                <w:szCs w:val="28"/>
              </w:rPr>
              <w:t xml:space="preserve">0 </w:t>
            </w:r>
            <w:r w:rsidR="003B4CEA">
              <w:rPr>
                <w:sz w:val="28"/>
                <w:szCs w:val="28"/>
              </w:rPr>
              <w:t xml:space="preserve">год </w:t>
            </w:r>
            <w:r w:rsidR="00740332">
              <w:rPr>
                <w:sz w:val="28"/>
                <w:szCs w:val="28"/>
              </w:rPr>
              <w:t>20367,3</w:t>
            </w:r>
            <w:r w:rsidR="003B4CEA">
              <w:rPr>
                <w:sz w:val="28"/>
                <w:szCs w:val="28"/>
              </w:rPr>
              <w:t>,0 тыс.тенге.</w:t>
            </w:r>
          </w:p>
          <w:p w:rsidR="00A674C5" w:rsidRPr="003015C3" w:rsidRDefault="00A674C5" w:rsidP="00A674C5">
            <w:pPr>
              <w:ind w:firstLine="7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01.12.2020г. оплаченные обязательства составляет в сумме </w:t>
            </w:r>
            <w:r>
              <w:rPr>
                <w:sz w:val="28"/>
                <w:szCs w:val="28"/>
              </w:rPr>
              <w:t>18323,1</w:t>
            </w:r>
            <w:r>
              <w:rPr>
                <w:sz w:val="28"/>
                <w:szCs w:val="28"/>
              </w:rPr>
              <w:t xml:space="preserve"> тыс.тенге.</w:t>
            </w:r>
            <w:r w:rsidRPr="003015C3">
              <w:rPr>
                <w:sz w:val="28"/>
                <w:szCs w:val="28"/>
              </w:rPr>
              <w:t xml:space="preserve">  </w:t>
            </w:r>
          </w:p>
        </w:tc>
      </w:tr>
      <w:tr w:rsidR="003015C3" w:rsidRPr="003015C3" w:rsidTr="008820F6">
        <w:trPr>
          <w:trHeight w:val="186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C3" w:rsidRPr="003015C3" w:rsidRDefault="003015C3" w:rsidP="00A674C5">
            <w:pPr>
              <w:ind w:firstLine="744"/>
              <w:jc w:val="both"/>
              <w:rPr>
                <w:sz w:val="28"/>
                <w:szCs w:val="28"/>
              </w:rPr>
            </w:pPr>
            <w:r w:rsidRPr="003015C3">
              <w:rPr>
                <w:sz w:val="28"/>
                <w:szCs w:val="28"/>
              </w:rPr>
              <w:t xml:space="preserve"> </w:t>
            </w:r>
            <w:r w:rsidR="00740332">
              <w:rPr>
                <w:sz w:val="28"/>
                <w:szCs w:val="28"/>
              </w:rPr>
              <w:t>Специфика</w:t>
            </w:r>
            <w:r w:rsidRPr="003015C3">
              <w:rPr>
                <w:sz w:val="28"/>
                <w:szCs w:val="28"/>
              </w:rPr>
              <w:t xml:space="preserve"> -111 (приложение 5)-Расчет основной заработной платы составлен, согласно постановления Правительства Республики Казахстан от 31 декабря 2015 года № 1193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предприятий».</w:t>
            </w:r>
            <w:r w:rsidR="00740332">
              <w:rPr>
                <w:sz w:val="28"/>
                <w:szCs w:val="28"/>
              </w:rPr>
              <w:t>Со штатной численностью на 01.01.2020г. 13,5 единиц</w:t>
            </w:r>
            <w:r w:rsidRPr="003015C3">
              <w:rPr>
                <w:sz w:val="28"/>
                <w:szCs w:val="28"/>
              </w:rPr>
              <w:t xml:space="preserve"> </w:t>
            </w:r>
            <w:r w:rsidR="00E65D69">
              <w:rPr>
                <w:sz w:val="28"/>
                <w:szCs w:val="28"/>
              </w:rPr>
              <w:t xml:space="preserve">,педагогических 7,5 </w:t>
            </w:r>
            <w:r w:rsidR="00740332">
              <w:rPr>
                <w:sz w:val="28"/>
                <w:szCs w:val="28"/>
              </w:rPr>
              <w:t xml:space="preserve">единиц.Уточненный план финансирования </w:t>
            </w:r>
            <w:r w:rsidR="00203A5C">
              <w:rPr>
                <w:sz w:val="28"/>
                <w:szCs w:val="28"/>
              </w:rPr>
              <w:t xml:space="preserve">составила </w:t>
            </w:r>
            <w:r w:rsidR="00740332">
              <w:rPr>
                <w:sz w:val="28"/>
                <w:szCs w:val="28"/>
              </w:rPr>
              <w:t>в сумме</w:t>
            </w:r>
            <w:r w:rsidR="00203A5C">
              <w:rPr>
                <w:sz w:val="28"/>
                <w:szCs w:val="28"/>
              </w:rPr>
              <w:t xml:space="preserve"> 1</w:t>
            </w:r>
            <w:r w:rsidR="002A72CF">
              <w:rPr>
                <w:sz w:val="28"/>
                <w:szCs w:val="28"/>
              </w:rPr>
              <w:t>4</w:t>
            </w:r>
            <w:r w:rsidR="00740332">
              <w:rPr>
                <w:sz w:val="28"/>
                <w:szCs w:val="28"/>
              </w:rPr>
              <w:t>220,9 тыс.тенге . На 01.12.2020г. оплаченные обязательства по оплате труда составляет в сумме 12965,</w:t>
            </w:r>
            <w:r w:rsidR="00A674C5">
              <w:rPr>
                <w:sz w:val="28"/>
                <w:szCs w:val="28"/>
              </w:rPr>
              <w:t>5</w:t>
            </w:r>
            <w:r w:rsidR="00740332">
              <w:rPr>
                <w:sz w:val="28"/>
                <w:szCs w:val="28"/>
              </w:rPr>
              <w:t xml:space="preserve"> тыс.тенге.</w:t>
            </w:r>
            <w:r w:rsidRPr="003015C3">
              <w:rPr>
                <w:sz w:val="28"/>
                <w:szCs w:val="28"/>
              </w:rPr>
              <w:t xml:space="preserve">  </w:t>
            </w:r>
          </w:p>
        </w:tc>
      </w:tr>
      <w:tr w:rsidR="003015C3" w:rsidRPr="003015C3" w:rsidTr="008820F6">
        <w:trPr>
          <w:trHeight w:val="5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C3" w:rsidRPr="003015C3" w:rsidRDefault="00740332" w:rsidP="00A674C5">
            <w:pPr>
              <w:ind w:firstLine="7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Специфика </w:t>
            </w:r>
            <w:r w:rsidR="003015C3" w:rsidRPr="003015C3">
              <w:rPr>
                <w:sz w:val="28"/>
                <w:szCs w:val="28"/>
              </w:rPr>
              <w:t xml:space="preserve">-113 (приложение 18) Расчет расходов на компенсационные </w:t>
            </w:r>
            <w:r w:rsidR="00203A5C">
              <w:rPr>
                <w:sz w:val="28"/>
                <w:szCs w:val="28"/>
              </w:rPr>
              <w:t xml:space="preserve">выплаты </w:t>
            </w:r>
            <w:r w:rsidR="007D6174">
              <w:rPr>
                <w:sz w:val="28"/>
                <w:szCs w:val="28"/>
              </w:rPr>
              <w:t xml:space="preserve">на 01.01.2020г. </w:t>
            </w:r>
            <w:r w:rsidR="00203A5C">
              <w:rPr>
                <w:sz w:val="28"/>
                <w:szCs w:val="28"/>
              </w:rPr>
              <w:t xml:space="preserve">составляет  </w:t>
            </w:r>
            <w:r w:rsidR="007D6174">
              <w:rPr>
                <w:sz w:val="28"/>
                <w:szCs w:val="28"/>
              </w:rPr>
              <w:t>785,</w:t>
            </w:r>
            <w:r w:rsidR="003015C3" w:rsidRPr="003015C3">
              <w:rPr>
                <w:sz w:val="28"/>
                <w:szCs w:val="28"/>
              </w:rPr>
              <w:t>0 тыс.тенге</w:t>
            </w:r>
            <w:r w:rsidR="007D6174">
              <w:rPr>
                <w:sz w:val="28"/>
                <w:szCs w:val="28"/>
              </w:rPr>
              <w:t>. На 01.12.2020г. оплаченные обязательства составляет в сумме 628,</w:t>
            </w:r>
            <w:r w:rsidR="00A674C5">
              <w:rPr>
                <w:sz w:val="28"/>
                <w:szCs w:val="28"/>
              </w:rPr>
              <w:t>3</w:t>
            </w:r>
            <w:r w:rsidR="007D6174">
              <w:rPr>
                <w:sz w:val="28"/>
                <w:szCs w:val="28"/>
              </w:rPr>
              <w:t xml:space="preserve"> тыс.тенге.</w:t>
            </w:r>
            <w:r w:rsidR="007D6174" w:rsidRPr="003015C3">
              <w:rPr>
                <w:sz w:val="28"/>
                <w:szCs w:val="28"/>
              </w:rPr>
              <w:t xml:space="preserve">  </w:t>
            </w:r>
          </w:p>
        </w:tc>
      </w:tr>
      <w:tr w:rsidR="003015C3" w:rsidRPr="003015C3" w:rsidTr="008820F6">
        <w:trPr>
          <w:trHeight w:val="1284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C3" w:rsidRPr="003015C3" w:rsidRDefault="007D6174" w:rsidP="00A674C5">
            <w:pPr>
              <w:ind w:firstLine="7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Специфика</w:t>
            </w:r>
            <w:r w:rsidR="003015C3" w:rsidRPr="003015C3">
              <w:rPr>
                <w:sz w:val="28"/>
                <w:szCs w:val="28"/>
              </w:rPr>
              <w:t xml:space="preserve"> -121 (приложение 19)– Расчет социального налога на </w:t>
            </w:r>
            <w:r>
              <w:rPr>
                <w:sz w:val="28"/>
                <w:szCs w:val="28"/>
              </w:rPr>
              <w:t>01.01.2020г.</w:t>
            </w:r>
            <w:r w:rsidR="003015C3" w:rsidRPr="003015C3">
              <w:rPr>
                <w:sz w:val="28"/>
                <w:szCs w:val="28"/>
              </w:rPr>
              <w:t xml:space="preserve"> составлен  согласно Кодекса Республики Казахстан от 10 декабря 2008 года «О налогах и других обязательных платежах в бюджет». При ставке социально</w:t>
            </w:r>
            <w:r>
              <w:rPr>
                <w:sz w:val="28"/>
                <w:szCs w:val="28"/>
              </w:rPr>
              <w:t xml:space="preserve">го налога  (6 %) сумма налога на 2020г. </w:t>
            </w:r>
            <w:r w:rsidR="003015C3" w:rsidRPr="003015C3">
              <w:rPr>
                <w:sz w:val="28"/>
                <w:szCs w:val="28"/>
              </w:rPr>
              <w:t xml:space="preserve">составила  </w:t>
            </w:r>
            <w:r>
              <w:rPr>
                <w:sz w:val="28"/>
                <w:szCs w:val="28"/>
              </w:rPr>
              <w:t>749,9</w:t>
            </w:r>
            <w:r w:rsidR="003015C3" w:rsidRPr="003015C3">
              <w:rPr>
                <w:sz w:val="28"/>
                <w:szCs w:val="28"/>
              </w:rPr>
              <w:t xml:space="preserve"> тыс.тенге.</w:t>
            </w:r>
            <w:r>
              <w:rPr>
                <w:sz w:val="28"/>
                <w:szCs w:val="28"/>
              </w:rPr>
              <w:t xml:space="preserve"> На 01.12.2020г. оплаченные обязательства составляет в сумме 701,</w:t>
            </w:r>
            <w:r w:rsidR="00A674C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тыс.тенге.</w:t>
            </w:r>
            <w:r w:rsidRPr="003015C3">
              <w:rPr>
                <w:sz w:val="28"/>
                <w:szCs w:val="28"/>
              </w:rPr>
              <w:t xml:space="preserve">  </w:t>
            </w:r>
          </w:p>
        </w:tc>
      </w:tr>
      <w:tr w:rsidR="003015C3" w:rsidRPr="003015C3" w:rsidTr="008820F6">
        <w:trPr>
          <w:trHeight w:val="103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C3" w:rsidRPr="003015C3" w:rsidRDefault="007D6174" w:rsidP="007D6174">
            <w:pPr>
              <w:ind w:firstLine="7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Специфика</w:t>
            </w:r>
            <w:r w:rsidR="003015C3" w:rsidRPr="003015C3">
              <w:rPr>
                <w:sz w:val="28"/>
                <w:szCs w:val="28"/>
              </w:rPr>
              <w:t>-122 (приложение 20)– Расчет социальных отчислений в государственный фонд социального страхования</w:t>
            </w:r>
            <w:r>
              <w:rPr>
                <w:sz w:val="28"/>
                <w:szCs w:val="28"/>
              </w:rPr>
              <w:t xml:space="preserve"> на 01.01.2020г.</w:t>
            </w:r>
            <w:r w:rsidR="003015C3" w:rsidRPr="003015C3">
              <w:rPr>
                <w:sz w:val="28"/>
                <w:szCs w:val="28"/>
              </w:rPr>
              <w:t xml:space="preserve"> составил в сумме </w:t>
            </w:r>
            <w:r>
              <w:rPr>
                <w:sz w:val="28"/>
                <w:szCs w:val="28"/>
              </w:rPr>
              <w:t>435</w:t>
            </w:r>
            <w:r w:rsidR="003015C3" w:rsidRPr="003015C3">
              <w:rPr>
                <w:sz w:val="28"/>
                <w:szCs w:val="28"/>
              </w:rPr>
              <w:t>,0тыс.тенге, по ставке 3,5 %.</w:t>
            </w:r>
            <w:r>
              <w:rPr>
                <w:sz w:val="28"/>
                <w:szCs w:val="28"/>
              </w:rPr>
              <w:t xml:space="preserve"> На 01.12.2020г. оплаченные обязательства составляет в сумме 384,9 тыс.тенге.</w:t>
            </w:r>
            <w:r w:rsidRPr="003015C3">
              <w:rPr>
                <w:sz w:val="28"/>
                <w:szCs w:val="28"/>
              </w:rPr>
              <w:t xml:space="preserve">  </w:t>
            </w:r>
          </w:p>
        </w:tc>
      </w:tr>
      <w:tr w:rsidR="003015C3" w:rsidRPr="003015C3" w:rsidTr="008820F6">
        <w:trPr>
          <w:trHeight w:val="913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5C3" w:rsidRPr="003015C3" w:rsidRDefault="003015C3" w:rsidP="007D6174">
            <w:pPr>
              <w:ind w:firstLine="744"/>
              <w:rPr>
                <w:sz w:val="28"/>
                <w:szCs w:val="28"/>
              </w:rPr>
            </w:pPr>
            <w:r w:rsidRPr="003015C3">
              <w:rPr>
                <w:sz w:val="28"/>
                <w:szCs w:val="28"/>
              </w:rPr>
              <w:t xml:space="preserve"> </w:t>
            </w:r>
            <w:r w:rsidR="007D6174">
              <w:rPr>
                <w:sz w:val="28"/>
                <w:szCs w:val="28"/>
              </w:rPr>
              <w:t>Специфика</w:t>
            </w:r>
            <w:r w:rsidRPr="003015C3">
              <w:rPr>
                <w:sz w:val="28"/>
                <w:szCs w:val="28"/>
              </w:rPr>
              <w:t xml:space="preserve">-124 (приложение 22-1)–  Расчет расходов на уплату отчислений  на обязательное социальное медицинское страхование </w:t>
            </w:r>
            <w:r w:rsidR="007D6174">
              <w:rPr>
                <w:sz w:val="28"/>
                <w:szCs w:val="28"/>
              </w:rPr>
              <w:t xml:space="preserve"> на 01.01.2020г.</w:t>
            </w:r>
            <w:r w:rsidRPr="003015C3">
              <w:rPr>
                <w:sz w:val="28"/>
                <w:szCs w:val="28"/>
              </w:rPr>
              <w:t xml:space="preserve">составляет </w:t>
            </w:r>
            <w:r w:rsidR="007D6174">
              <w:rPr>
                <w:sz w:val="28"/>
                <w:szCs w:val="28"/>
              </w:rPr>
              <w:t>260,9</w:t>
            </w:r>
            <w:r w:rsidRPr="003015C3">
              <w:rPr>
                <w:sz w:val="28"/>
                <w:szCs w:val="28"/>
              </w:rPr>
              <w:t xml:space="preserve"> тыс. тенге</w:t>
            </w:r>
            <w:r w:rsidR="00203A5C">
              <w:rPr>
                <w:sz w:val="28"/>
                <w:szCs w:val="28"/>
              </w:rPr>
              <w:t>, по ставке 2%.</w:t>
            </w:r>
            <w:r w:rsidR="007D6174">
              <w:rPr>
                <w:sz w:val="28"/>
                <w:szCs w:val="28"/>
              </w:rPr>
              <w:t xml:space="preserve"> На 01.12.2020г. оплаченные обязательства составляет в сумме 226,1 тыс.тенге.</w:t>
            </w:r>
            <w:r w:rsidR="007D6174" w:rsidRPr="003015C3">
              <w:rPr>
                <w:sz w:val="28"/>
                <w:szCs w:val="28"/>
              </w:rPr>
              <w:t xml:space="preserve">  </w:t>
            </w:r>
          </w:p>
        </w:tc>
      </w:tr>
      <w:tr w:rsidR="003015C3" w:rsidRPr="003015C3" w:rsidTr="008820F6">
        <w:trPr>
          <w:trHeight w:val="654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C3" w:rsidRDefault="007D6174" w:rsidP="007D6174">
            <w:pPr>
              <w:ind w:firstLine="7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Специфика </w:t>
            </w:r>
            <w:r w:rsidR="003015C3" w:rsidRPr="003015C3">
              <w:rPr>
                <w:sz w:val="28"/>
                <w:szCs w:val="28"/>
              </w:rPr>
              <w:t xml:space="preserve">-149 (приложение32)- Расчет расходов на приобретение прочих товаров на </w:t>
            </w:r>
            <w:r>
              <w:rPr>
                <w:sz w:val="28"/>
                <w:szCs w:val="28"/>
              </w:rPr>
              <w:t>01.01.2020г.</w:t>
            </w:r>
            <w:r w:rsidR="003015C3" w:rsidRPr="003015C3">
              <w:rPr>
                <w:sz w:val="28"/>
                <w:szCs w:val="28"/>
              </w:rPr>
              <w:t xml:space="preserve"> составил  </w:t>
            </w:r>
            <w:bookmarkStart w:id="0" w:name="_GoBack"/>
            <w:bookmarkEnd w:id="0"/>
            <w:r>
              <w:rPr>
                <w:sz w:val="28"/>
                <w:szCs w:val="28"/>
              </w:rPr>
              <w:t>902,0</w:t>
            </w:r>
            <w:r w:rsidR="003015C3" w:rsidRPr="003015C3">
              <w:rPr>
                <w:sz w:val="28"/>
                <w:szCs w:val="28"/>
              </w:rPr>
              <w:t xml:space="preserve">  тыс.тенге.</w:t>
            </w:r>
            <w:r>
              <w:rPr>
                <w:sz w:val="28"/>
                <w:szCs w:val="28"/>
              </w:rPr>
              <w:t xml:space="preserve"> На 01.12.2020г. </w:t>
            </w:r>
            <w:r>
              <w:rPr>
                <w:sz w:val="28"/>
                <w:szCs w:val="28"/>
              </w:rPr>
              <w:lastRenderedPageBreak/>
              <w:t xml:space="preserve">оплаченные обязательства составляет в сумме 901,7 тыс.тенге, из них </w:t>
            </w:r>
            <w:r w:rsidRPr="003015C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хозяйственные товар</w:t>
            </w:r>
            <w:r w:rsidR="00707002">
              <w:rPr>
                <w:sz w:val="28"/>
                <w:szCs w:val="28"/>
              </w:rPr>
              <w:t xml:space="preserve">ы-  383,9,канцелярские товары-  113,2 </w:t>
            </w:r>
            <w:r>
              <w:rPr>
                <w:sz w:val="28"/>
                <w:szCs w:val="28"/>
              </w:rPr>
              <w:t>тыс.тенге</w:t>
            </w:r>
            <w:r w:rsidR="00707002">
              <w:rPr>
                <w:sz w:val="28"/>
                <w:szCs w:val="28"/>
              </w:rPr>
              <w:t xml:space="preserve">, строительные материалы-  121,4 </w:t>
            </w:r>
            <w:r>
              <w:rPr>
                <w:sz w:val="28"/>
                <w:szCs w:val="28"/>
              </w:rPr>
              <w:t>тыс.тенге, приобретение офисной бумаги А4-</w:t>
            </w:r>
            <w:r w:rsidR="00707002">
              <w:rPr>
                <w:sz w:val="28"/>
                <w:szCs w:val="28"/>
              </w:rPr>
              <w:t xml:space="preserve">101,2 </w:t>
            </w:r>
            <w:r>
              <w:rPr>
                <w:sz w:val="28"/>
                <w:szCs w:val="28"/>
              </w:rPr>
              <w:t xml:space="preserve">тыс.тенге, подписка на периодические издания </w:t>
            </w:r>
            <w:r w:rsidR="00707002">
              <w:rPr>
                <w:sz w:val="28"/>
                <w:szCs w:val="28"/>
              </w:rPr>
              <w:t xml:space="preserve">-148,0 </w:t>
            </w:r>
            <w:r>
              <w:rPr>
                <w:sz w:val="28"/>
                <w:szCs w:val="28"/>
              </w:rPr>
              <w:t xml:space="preserve">тыс.тенге, приобретение </w:t>
            </w:r>
            <w:r w:rsidR="00707002">
              <w:rPr>
                <w:sz w:val="28"/>
                <w:szCs w:val="28"/>
              </w:rPr>
              <w:t xml:space="preserve">картриджей- 34,0 </w:t>
            </w:r>
            <w:r>
              <w:rPr>
                <w:sz w:val="28"/>
                <w:szCs w:val="28"/>
              </w:rPr>
              <w:t>тыс.тенге.</w:t>
            </w:r>
          </w:p>
          <w:p w:rsidR="007D6174" w:rsidRPr="003015C3" w:rsidRDefault="007D6174" w:rsidP="007D6174">
            <w:pPr>
              <w:ind w:firstLine="744"/>
              <w:jc w:val="both"/>
              <w:rPr>
                <w:sz w:val="28"/>
                <w:szCs w:val="28"/>
              </w:rPr>
            </w:pPr>
          </w:p>
        </w:tc>
      </w:tr>
      <w:tr w:rsidR="003015C3" w:rsidRPr="003015C3" w:rsidTr="008820F6">
        <w:trPr>
          <w:trHeight w:val="177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C3" w:rsidRPr="003015C3" w:rsidRDefault="00707002" w:rsidP="00707002">
            <w:pPr>
              <w:ind w:firstLine="7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Специфика</w:t>
            </w:r>
            <w:r w:rsidR="003015C3" w:rsidRPr="003015C3">
              <w:rPr>
                <w:sz w:val="28"/>
                <w:szCs w:val="28"/>
              </w:rPr>
              <w:t xml:space="preserve"> -151 (приложение33)– Расчет затрат на</w:t>
            </w:r>
            <w:r>
              <w:rPr>
                <w:sz w:val="28"/>
                <w:szCs w:val="28"/>
              </w:rPr>
              <w:t xml:space="preserve"> отопление, </w:t>
            </w:r>
            <w:r w:rsidR="003015C3" w:rsidRPr="003015C3">
              <w:rPr>
                <w:sz w:val="28"/>
                <w:szCs w:val="28"/>
              </w:rPr>
              <w:t xml:space="preserve"> холодную воду, выкачка септи</w:t>
            </w:r>
            <w:r w:rsidR="00203A5C">
              <w:rPr>
                <w:sz w:val="28"/>
                <w:szCs w:val="28"/>
              </w:rPr>
              <w:t>ка и электроэнергию</w:t>
            </w:r>
            <w:r>
              <w:rPr>
                <w:sz w:val="28"/>
                <w:szCs w:val="28"/>
              </w:rPr>
              <w:t xml:space="preserve"> на 01.01.2020г.</w:t>
            </w:r>
            <w:r w:rsidR="00203A5C">
              <w:rPr>
                <w:sz w:val="28"/>
                <w:szCs w:val="28"/>
              </w:rPr>
              <w:t xml:space="preserve"> составил  </w:t>
            </w:r>
            <w:r w:rsidR="009F6F69" w:rsidRPr="009F6F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050</w:t>
            </w:r>
            <w:r w:rsidR="003015C3" w:rsidRPr="003015C3">
              <w:rPr>
                <w:sz w:val="28"/>
                <w:szCs w:val="28"/>
              </w:rPr>
              <w:t xml:space="preserve">,0 тыс.тенге. При составлении данного расчета руководствовались постановлением Правительства Республики Казахстан от 2 ноября 1998 года № 1118 «О нормативах потребления электроэнергии, тепла на отопление, горячей и холодной воды и других коммунальных услуг по организациям, финансируемым из средств бюджета». </w:t>
            </w:r>
            <w:r>
              <w:rPr>
                <w:sz w:val="28"/>
                <w:szCs w:val="28"/>
              </w:rPr>
              <w:t>На 01.12.2020г. оплаченные обязательства составляет в сумме 828,6 тыс.тенге.</w:t>
            </w:r>
            <w:r w:rsidRPr="003015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том числе отопление- 598,1 тыс.тенге, Электроэнергия – 150,0 тыс.тенге, холодная вода -15,0 тыс.тенге, выкачка септика- 65,5 тыс.тенге.</w:t>
            </w:r>
          </w:p>
        </w:tc>
      </w:tr>
      <w:tr w:rsidR="003015C3" w:rsidRPr="003015C3" w:rsidTr="008820F6">
        <w:trPr>
          <w:trHeight w:val="59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C3" w:rsidRPr="003015C3" w:rsidRDefault="00707002" w:rsidP="00707002">
            <w:pPr>
              <w:ind w:firstLine="7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Специфика</w:t>
            </w:r>
            <w:r w:rsidR="003015C3" w:rsidRPr="003015C3">
              <w:rPr>
                <w:sz w:val="28"/>
                <w:szCs w:val="28"/>
              </w:rPr>
              <w:t xml:space="preserve"> 02-152 (приложение 42)– Расчет затрат на оплату услуг связи на </w:t>
            </w:r>
            <w:r>
              <w:rPr>
                <w:sz w:val="28"/>
                <w:szCs w:val="28"/>
              </w:rPr>
              <w:t>01.01.2020г.</w:t>
            </w:r>
            <w:r w:rsidR="003015C3" w:rsidRPr="003015C3">
              <w:rPr>
                <w:sz w:val="28"/>
                <w:szCs w:val="28"/>
              </w:rPr>
              <w:t xml:space="preserve"> составил </w:t>
            </w:r>
            <w:r>
              <w:rPr>
                <w:sz w:val="28"/>
                <w:szCs w:val="28"/>
              </w:rPr>
              <w:t>422,7</w:t>
            </w:r>
            <w:r w:rsidR="003015C3" w:rsidRPr="003015C3">
              <w:rPr>
                <w:sz w:val="28"/>
                <w:szCs w:val="28"/>
              </w:rPr>
              <w:t xml:space="preserve"> тыс.тенге.</w:t>
            </w:r>
            <w:r>
              <w:rPr>
                <w:sz w:val="28"/>
                <w:szCs w:val="28"/>
              </w:rPr>
              <w:t xml:space="preserve"> На 01.12.2020г. оплаченные обязательства составляет в сумме 397,0 тыс.тенге.</w:t>
            </w:r>
            <w:r w:rsidRPr="003015C3">
              <w:rPr>
                <w:sz w:val="28"/>
                <w:szCs w:val="28"/>
              </w:rPr>
              <w:t xml:space="preserve">  </w:t>
            </w:r>
          </w:p>
        </w:tc>
      </w:tr>
      <w:tr w:rsidR="003015C3" w:rsidRPr="003015C3" w:rsidTr="008820F6">
        <w:trPr>
          <w:trHeight w:val="37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23C" w:rsidRDefault="00707002" w:rsidP="0068123C">
            <w:pPr>
              <w:ind w:firstLine="7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Специфика</w:t>
            </w:r>
            <w:r w:rsidR="003015C3" w:rsidRPr="003015C3">
              <w:rPr>
                <w:sz w:val="28"/>
                <w:szCs w:val="28"/>
              </w:rPr>
              <w:t>-159 (приложени</w:t>
            </w:r>
            <w:r w:rsidR="00203A5C">
              <w:rPr>
                <w:sz w:val="28"/>
                <w:szCs w:val="28"/>
              </w:rPr>
              <w:t xml:space="preserve">е 46)- Всего затрат </w:t>
            </w:r>
            <w:r>
              <w:rPr>
                <w:sz w:val="28"/>
                <w:szCs w:val="28"/>
              </w:rPr>
              <w:t xml:space="preserve">на 01.01.2020г. </w:t>
            </w:r>
            <w:r w:rsidR="00203A5C">
              <w:rPr>
                <w:sz w:val="28"/>
                <w:szCs w:val="28"/>
              </w:rPr>
              <w:t xml:space="preserve">в сумме </w:t>
            </w:r>
            <w:r>
              <w:rPr>
                <w:sz w:val="28"/>
                <w:szCs w:val="28"/>
              </w:rPr>
              <w:t>707,9</w:t>
            </w:r>
            <w:r w:rsidR="003015C3" w:rsidRPr="003015C3">
              <w:rPr>
                <w:sz w:val="28"/>
                <w:szCs w:val="28"/>
              </w:rPr>
              <w:t xml:space="preserve"> тыс.тенге.</w:t>
            </w:r>
            <w:r>
              <w:rPr>
                <w:sz w:val="28"/>
                <w:szCs w:val="28"/>
              </w:rPr>
              <w:t xml:space="preserve"> На 01.12.2020г. оплаченные обязательства составляет в сумме </w:t>
            </w:r>
            <w:r w:rsidR="0068123C">
              <w:rPr>
                <w:sz w:val="28"/>
                <w:szCs w:val="28"/>
              </w:rPr>
              <w:t>670,9</w:t>
            </w:r>
            <w:r>
              <w:rPr>
                <w:sz w:val="28"/>
                <w:szCs w:val="28"/>
              </w:rPr>
              <w:t xml:space="preserve"> тыс.тенге.</w:t>
            </w:r>
            <w:r w:rsidRPr="003015C3">
              <w:rPr>
                <w:sz w:val="28"/>
                <w:szCs w:val="28"/>
              </w:rPr>
              <w:t xml:space="preserve"> </w:t>
            </w:r>
            <w:r w:rsidR="0068123C">
              <w:rPr>
                <w:sz w:val="28"/>
                <w:szCs w:val="28"/>
              </w:rPr>
              <w:t xml:space="preserve">Услуги </w:t>
            </w:r>
            <w:r w:rsidRPr="003015C3">
              <w:rPr>
                <w:sz w:val="28"/>
                <w:szCs w:val="28"/>
              </w:rPr>
              <w:t xml:space="preserve"> </w:t>
            </w:r>
            <w:r w:rsidR="0068123C">
              <w:rPr>
                <w:sz w:val="28"/>
                <w:szCs w:val="28"/>
              </w:rPr>
              <w:t>АО Народный банк 0,3%</w:t>
            </w:r>
            <w:r w:rsidR="009B3FCE">
              <w:rPr>
                <w:sz w:val="28"/>
                <w:szCs w:val="28"/>
              </w:rPr>
              <w:t xml:space="preserve"> - 35</w:t>
            </w:r>
            <w:r w:rsidR="0068123C">
              <w:rPr>
                <w:sz w:val="28"/>
                <w:szCs w:val="28"/>
              </w:rPr>
              <w:t>,0 тыс.тенге, услуги по обслуживанию ТОО Парус-КАЗ -</w:t>
            </w:r>
            <w:r w:rsidR="009B3FCE">
              <w:rPr>
                <w:sz w:val="28"/>
                <w:szCs w:val="28"/>
              </w:rPr>
              <w:t>148,</w:t>
            </w:r>
            <w:r w:rsidR="00C223F6">
              <w:rPr>
                <w:sz w:val="28"/>
                <w:szCs w:val="28"/>
              </w:rPr>
              <w:t>7</w:t>
            </w:r>
            <w:r w:rsidR="0068123C">
              <w:rPr>
                <w:sz w:val="28"/>
                <w:szCs w:val="28"/>
              </w:rPr>
              <w:t xml:space="preserve"> тыс.тенге, услуги по обслуживанию тарификации -54,0 тыс.тенге, услуги по обслуживанию пожарной сигнализации -</w:t>
            </w:r>
            <w:r w:rsidR="009B3FCE">
              <w:rPr>
                <w:sz w:val="28"/>
                <w:szCs w:val="28"/>
              </w:rPr>
              <w:t>90,</w:t>
            </w:r>
            <w:r w:rsidR="0068123C">
              <w:rPr>
                <w:sz w:val="28"/>
                <w:szCs w:val="28"/>
              </w:rPr>
              <w:t>0 тыс.тенге,  дератизация- 3,0 тыс.тенге, утилизация опасных отходов -7,0 тыс.тенге, Обследование лабораторных исследований-35,0 тыс.тенге, заправка картриджей- 93,0 тыс.тенге, услуги по мед.осмотру-</w:t>
            </w:r>
            <w:r w:rsidR="009B3FCE">
              <w:rPr>
                <w:sz w:val="28"/>
                <w:szCs w:val="28"/>
              </w:rPr>
              <w:t xml:space="preserve">8,0 тыс.тенге, ремонт офисной орг.техн.-53,0 тыс.тенге, семинар -132,0 тыс.тенге, услуги нотариуса-12,2 тыс.тенге </w:t>
            </w:r>
          </w:p>
          <w:p w:rsidR="0068123C" w:rsidRDefault="0068123C" w:rsidP="0068123C">
            <w:pPr>
              <w:ind w:firstLine="7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223F6">
              <w:rPr>
                <w:sz w:val="28"/>
                <w:szCs w:val="28"/>
              </w:rPr>
              <w:t xml:space="preserve">Специфика </w:t>
            </w:r>
            <w:r w:rsidR="00C223F6" w:rsidRPr="003015C3">
              <w:rPr>
                <w:sz w:val="28"/>
                <w:szCs w:val="28"/>
              </w:rPr>
              <w:t xml:space="preserve">-161 (приложение 43)- Расчет затрат на служебные разъезды внутри страны </w:t>
            </w:r>
            <w:r w:rsidR="00C223F6">
              <w:rPr>
                <w:sz w:val="28"/>
                <w:szCs w:val="28"/>
              </w:rPr>
              <w:t>на 01.01.2020г.</w:t>
            </w:r>
            <w:r w:rsidR="00C223F6" w:rsidRPr="003015C3">
              <w:rPr>
                <w:sz w:val="28"/>
                <w:szCs w:val="28"/>
              </w:rPr>
              <w:t xml:space="preserve">составил </w:t>
            </w:r>
            <w:r w:rsidR="00C223F6">
              <w:rPr>
                <w:sz w:val="28"/>
                <w:szCs w:val="28"/>
              </w:rPr>
              <w:t>566,</w:t>
            </w:r>
            <w:r w:rsidR="00C223F6" w:rsidRPr="003015C3">
              <w:rPr>
                <w:sz w:val="28"/>
                <w:szCs w:val="28"/>
              </w:rPr>
              <w:t>0 тыс.тенге</w:t>
            </w:r>
            <w:r w:rsidR="00C223F6">
              <w:rPr>
                <w:sz w:val="28"/>
                <w:szCs w:val="28"/>
              </w:rPr>
              <w:t>. На 01.12.2020г. оплаченные обязательства составляет в сумме 352,2 тыс.тенге.</w:t>
            </w:r>
            <w:r w:rsidR="00C223F6" w:rsidRPr="003015C3">
              <w:rPr>
                <w:sz w:val="28"/>
                <w:szCs w:val="28"/>
              </w:rPr>
              <w:t xml:space="preserve">  </w:t>
            </w:r>
          </w:p>
          <w:p w:rsidR="00C223F6" w:rsidRDefault="00C223F6" w:rsidP="00C223F6">
            <w:pPr>
              <w:ind w:firstLine="7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Специфика </w:t>
            </w:r>
            <w:r w:rsidRPr="003015C3">
              <w:rPr>
                <w:sz w:val="28"/>
                <w:szCs w:val="28"/>
              </w:rPr>
              <w:t>-16</w:t>
            </w:r>
            <w:r>
              <w:rPr>
                <w:sz w:val="28"/>
                <w:szCs w:val="28"/>
              </w:rPr>
              <w:t>9</w:t>
            </w:r>
            <w:r w:rsidRPr="003015C3">
              <w:rPr>
                <w:sz w:val="28"/>
                <w:szCs w:val="28"/>
              </w:rPr>
              <w:t xml:space="preserve"> Расчет затрат </w:t>
            </w:r>
            <w:r>
              <w:rPr>
                <w:sz w:val="28"/>
                <w:szCs w:val="28"/>
              </w:rPr>
              <w:t>на 01.01.2020г.</w:t>
            </w:r>
            <w:r w:rsidRPr="003015C3">
              <w:rPr>
                <w:sz w:val="28"/>
                <w:szCs w:val="28"/>
              </w:rPr>
              <w:t xml:space="preserve">составил </w:t>
            </w:r>
            <w:r>
              <w:rPr>
                <w:sz w:val="28"/>
                <w:szCs w:val="28"/>
              </w:rPr>
              <w:t>17,</w:t>
            </w:r>
            <w:r w:rsidRPr="003015C3">
              <w:rPr>
                <w:sz w:val="28"/>
                <w:szCs w:val="28"/>
              </w:rPr>
              <w:t>0 тыс.тенге</w:t>
            </w:r>
            <w:r>
              <w:rPr>
                <w:sz w:val="28"/>
                <w:szCs w:val="28"/>
              </w:rPr>
              <w:t>. На 01.12.2020г. оплаченные обязательства составляет в сумме 16,8 тыс.тенге.</w:t>
            </w:r>
            <w:r w:rsidRPr="003015C3">
              <w:rPr>
                <w:sz w:val="28"/>
                <w:szCs w:val="28"/>
              </w:rPr>
              <w:t xml:space="preserve">  </w:t>
            </w:r>
          </w:p>
          <w:p w:rsidR="003015C3" w:rsidRDefault="003015C3" w:rsidP="00C223F6">
            <w:pPr>
              <w:jc w:val="both"/>
              <w:rPr>
                <w:sz w:val="28"/>
                <w:szCs w:val="28"/>
              </w:rPr>
            </w:pPr>
          </w:p>
          <w:p w:rsidR="00CF20AC" w:rsidRPr="003015C3" w:rsidRDefault="00C223F6" w:rsidP="00C223F6">
            <w:pPr>
              <w:ind w:firstLine="7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Специфика </w:t>
            </w:r>
            <w:r w:rsidR="00CF20AC" w:rsidRPr="003015C3">
              <w:rPr>
                <w:sz w:val="28"/>
                <w:szCs w:val="28"/>
              </w:rPr>
              <w:t>-</w:t>
            </w:r>
            <w:r w:rsidR="00CF20AC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6 -</w:t>
            </w:r>
            <w:r w:rsidR="00CF20AC">
              <w:rPr>
                <w:sz w:val="28"/>
                <w:szCs w:val="28"/>
              </w:rPr>
              <w:t xml:space="preserve"> Всего затрат </w:t>
            </w:r>
            <w:r>
              <w:rPr>
                <w:sz w:val="28"/>
                <w:szCs w:val="28"/>
              </w:rPr>
              <w:t>на 01.01.2020г.</w:t>
            </w:r>
            <w:r w:rsidR="00CF20AC">
              <w:rPr>
                <w:sz w:val="28"/>
                <w:szCs w:val="28"/>
              </w:rPr>
              <w:t xml:space="preserve">в сумме </w:t>
            </w:r>
            <w:r>
              <w:rPr>
                <w:sz w:val="28"/>
                <w:szCs w:val="28"/>
              </w:rPr>
              <w:t>250,</w:t>
            </w:r>
            <w:r w:rsidR="00CF20AC">
              <w:rPr>
                <w:sz w:val="28"/>
                <w:szCs w:val="28"/>
              </w:rPr>
              <w:t>0</w:t>
            </w:r>
            <w:r w:rsidR="00CF20AC" w:rsidRPr="003015C3">
              <w:rPr>
                <w:sz w:val="28"/>
                <w:szCs w:val="28"/>
              </w:rPr>
              <w:t xml:space="preserve"> тыс.тенге.</w:t>
            </w:r>
            <w:r>
              <w:rPr>
                <w:sz w:val="28"/>
                <w:szCs w:val="28"/>
              </w:rPr>
              <w:t xml:space="preserve"> программный продукт бюджетное финансирование ТОО Парус-КАЗ</w:t>
            </w:r>
            <w:r w:rsidRPr="003015C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На 01.12.2020г. оплаченные обязательства составляет в сумме 250,0 тыс.тенге.</w:t>
            </w:r>
            <w:r w:rsidRPr="003015C3">
              <w:rPr>
                <w:sz w:val="28"/>
                <w:szCs w:val="28"/>
              </w:rPr>
              <w:t xml:space="preserve">  </w:t>
            </w:r>
          </w:p>
        </w:tc>
      </w:tr>
      <w:tr w:rsidR="003015C3" w:rsidRPr="003015C3" w:rsidTr="008820F6">
        <w:trPr>
          <w:trHeight w:val="703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DC" w:rsidRPr="003015C3" w:rsidRDefault="00A128DC" w:rsidP="009F6F69">
            <w:pPr>
              <w:ind w:firstLine="744"/>
              <w:jc w:val="both"/>
              <w:rPr>
                <w:sz w:val="28"/>
                <w:szCs w:val="28"/>
              </w:rPr>
            </w:pPr>
          </w:p>
        </w:tc>
      </w:tr>
      <w:tr w:rsidR="003015C3" w:rsidRPr="003015C3" w:rsidTr="008820F6">
        <w:trPr>
          <w:trHeight w:val="10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C3" w:rsidRPr="003015C3" w:rsidRDefault="00A128DC" w:rsidP="00A128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3B4CEA">
              <w:rPr>
                <w:sz w:val="28"/>
                <w:szCs w:val="28"/>
              </w:rPr>
              <w:t>Арендуемое здание находится на</w:t>
            </w:r>
            <w:r w:rsidR="003015C3" w:rsidRPr="003015C3">
              <w:rPr>
                <w:sz w:val="28"/>
                <w:szCs w:val="28"/>
              </w:rPr>
              <w:t xml:space="preserve"> балансе ГККП «Аршалынская центральная районная больница». Здание отдельное, одноэтажное, находится на территории ЦРБ рядом с поликлиникой. Отопление автономное.</w:t>
            </w:r>
          </w:p>
        </w:tc>
      </w:tr>
    </w:tbl>
    <w:p w:rsidR="00382650" w:rsidRDefault="00382650" w:rsidP="00382650">
      <w:pPr>
        <w:jc w:val="both"/>
        <w:rPr>
          <w:sz w:val="28"/>
          <w:szCs w:val="28"/>
        </w:rPr>
      </w:pPr>
    </w:p>
    <w:p w:rsidR="00A87FDA" w:rsidRPr="00565997" w:rsidRDefault="00A87FDA" w:rsidP="00382650">
      <w:pPr>
        <w:jc w:val="both"/>
        <w:rPr>
          <w:sz w:val="28"/>
          <w:szCs w:val="28"/>
        </w:rPr>
      </w:pPr>
    </w:p>
    <w:p w:rsidR="00C223F6" w:rsidRDefault="00C223F6" w:rsidP="00382650">
      <w:pPr>
        <w:pStyle w:val="a3"/>
        <w:rPr>
          <w:b/>
          <w:szCs w:val="28"/>
        </w:rPr>
      </w:pPr>
    </w:p>
    <w:p w:rsidR="00C223F6" w:rsidRDefault="00C223F6" w:rsidP="00382650">
      <w:pPr>
        <w:pStyle w:val="a3"/>
        <w:rPr>
          <w:b/>
          <w:szCs w:val="28"/>
        </w:rPr>
      </w:pPr>
    </w:p>
    <w:p w:rsidR="00C223F6" w:rsidRPr="0069059B" w:rsidRDefault="00C223F6" w:rsidP="00C22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261 011 015 </w:t>
      </w:r>
    </w:p>
    <w:p w:rsidR="00C223F6" w:rsidRDefault="00C223F6" w:rsidP="00C223F6">
      <w:pPr>
        <w:jc w:val="center"/>
        <w:rPr>
          <w:b/>
          <w:sz w:val="28"/>
          <w:szCs w:val="28"/>
        </w:rPr>
      </w:pPr>
    </w:p>
    <w:p w:rsidR="00C223F6" w:rsidRPr="003015C3" w:rsidRDefault="00C223F6" w:rsidP="00C223F6">
      <w:pPr>
        <w:ind w:firstLine="708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Программа 011 – «Обследование психического здоровья детей и подростков и оказание психолого-медико-педагогической консультативной помощи населению»</w:t>
      </w:r>
      <w:r>
        <w:rPr>
          <w:sz w:val="28"/>
          <w:szCs w:val="28"/>
        </w:rPr>
        <w:t>.</w:t>
      </w:r>
    </w:p>
    <w:p w:rsidR="00C223F6" w:rsidRDefault="00C223F6" w:rsidP="00382650">
      <w:pPr>
        <w:pStyle w:val="a3"/>
        <w:rPr>
          <w:szCs w:val="28"/>
        </w:rPr>
      </w:pPr>
    </w:p>
    <w:p w:rsidR="00C223F6" w:rsidRDefault="00C223F6" w:rsidP="00382650">
      <w:pPr>
        <w:pStyle w:val="a3"/>
        <w:rPr>
          <w:szCs w:val="28"/>
        </w:rPr>
      </w:pPr>
      <w:r w:rsidRPr="003015C3">
        <w:rPr>
          <w:szCs w:val="28"/>
        </w:rPr>
        <w:t>Потребность на содержание, план на</w:t>
      </w:r>
      <w:r>
        <w:rPr>
          <w:szCs w:val="28"/>
        </w:rPr>
        <w:t xml:space="preserve"> 2020 год </w:t>
      </w:r>
      <w:r w:rsidR="00A674C5">
        <w:rPr>
          <w:szCs w:val="28"/>
        </w:rPr>
        <w:t xml:space="preserve">2381,2 </w:t>
      </w:r>
      <w:r>
        <w:rPr>
          <w:szCs w:val="28"/>
        </w:rPr>
        <w:t>тыс.тенге.</w:t>
      </w:r>
    </w:p>
    <w:p w:rsidR="00A674C5" w:rsidRDefault="00A674C5" w:rsidP="00382650">
      <w:pPr>
        <w:pStyle w:val="a3"/>
        <w:rPr>
          <w:b/>
          <w:szCs w:val="28"/>
        </w:rPr>
      </w:pPr>
      <w:r>
        <w:rPr>
          <w:szCs w:val="28"/>
        </w:rPr>
        <w:t xml:space="preserve">На 01.12.2020г. оплаченные обязательства составляет в сумме </w:t>
      </w:r>
      <w:r>
        <w:rPr>
          <w:szCs w:val="28"/>
        </w:rPr>
        <w:t>2171,0</w:t>
      </w:r>
      <w:r>
        <w:rPr>
          <w:szCs w:val="28"/>
        </w:rPr>
        <w:t xml:space="preserve"> тыс.тенге.</w:t>
      </w:r>
      <w:r w:rsidRPr="003015C3">
        <w:rPr>
          <w:szCs w:val="28"/>
        </w:rPr>
        <w:t xml:space="preserve">  </w:t>
      </w:r>
    </w:p>
    <w:p w:rsidR="00C223F6" w:rsidRDefault="00C223F6" w:rsidP="00382650">
      <w:pPr>
        <w:pStyle w:val="a3"/>
        <w:rPr>
          <w:b/>
          <w:szCs w:val="28"/>
        </w:rPr>
      </w:pPr>
    </w:p>
    <w:tbl>
      <w:tblPr>
        <w:tblW w:w="9781" w:type="dxa"/>
        <w:tblLook w:val="04A0"/>
      </w:tblPr>
      <w:tblGrid>
        <w:gridCol w:w="9781"/>
      </w:tblGrid>
      <w:tr w:rsidR="00A674C5" w:rsidRPr="003015C3" w:rsidTr="00172671">
        <w:trPr>
          <w:trHeight w:val="186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5" w:rsidRPr="003015C3" w:rsidRDefault="00A674C5" w:rsidP="00A674C5">
            <w:pPr>
              <w:ind w:firstLine="7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Специфика</w:t>
            </w:r>
            <w:r w:rsidRPr="003015C3">
              <w:rPr>
                <w:sz w:val="28"/>
                <w:szCs w:val="28"/>
              </w:rPr>
              <w:t xml:space="preserve"> -111 (приложение 5)-Расчет основной заработной платы составлен, согласно постановления Правительства Республики Казахстан от 31 декабря 2015 года № 1193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предприятий».</w:t>
            </w:r>
            <w:r>
              <w:rPr>
                <w:sz w:val="28"/>
                <w:szCs w:val="28"/>
              </w:rPr>
              <w:t>Со штатной численностью на 01.01.2020г. 13,5 единиц</w:t>
            </w:r>
            <w:r w:rsidRPr="003015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,педагогических 7,5 </w:t>
            </w:r>
            <w:r>
              <w:rPr>
                <w:sz w:val="28"/>
                <w:szCs w:val="28"/>
              </w:rPr>
              <w:t>единиц.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Уточненный план финансирования составила в сумме </w:t>
            </w:r>
            <w:r>
              <w:rPr>
                <w:sz w:val="28"/>
                <w:szCs w:val="28"/>
              </w:rPr>
              <w:t>2040,1</w:t>
            </w:r>
            <w:r>
              <w:rPr>
                <w:sz w:val="28"/>
                <w:szCs w:val="28"/>
              </w:rPr>
              <w:t xml:space="preserve"> тыс.тенге . На 01.12.2020г. оплаченные обязательства по оплате труда составляет в сумме </w:t>
            </w:r>
            <w:r>
              <w:rPr>
                <w:sz w:val="28"/>
                <w:szCs w:val="28"/>
              </w:rPr>
              <w:t>1852,4</w:t>
            </w:r>
            <w:r>
              <w:rPr>
                <w:sz w:val="28"/>
                <w:szCs w:val="28"/>
              </w:rPr>
              <w:t xml:space="preserve"> тыс.тенге.</w:t>
            </w:r>
            <w:r w:rsidRPr="003015C3">
              <w:rPr>
                <w:sz w:val="28"/>
                <w:szCs w:val="28"/>
              </w:rPr>
              <w:t xml:space="preserve">  </w:t>
            </w:r>
          </w:p>
        </w:tc>
      </w:tr>
      <w:tr w:rsidR="00A674C5" w:rsidRPr="003015C3" w:rsidTr="00172671">
        <w:trPr>
          <w:trHeight w:val="5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5" w:rsidRPr="003015C3" w:rsidRDefault="00A674C5" w:rsidP="00A674C5">
            <w:pPr>
              <w:ind w:firstLine="7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Специфика </w:t>
            </w:r>
            <w:r w:rsidRPr="003015C3">
              <w:rPr>
                <w:sz w:val="28"/>
                <w:szCs w:val="28"/>
              </w:rPr>
              <w:t xml:space="preserve">-113 (приложение 18) Расчет расходов на компенсационные </w:t>
            </w:r>
            <w:r>
              <w:rPr>
                <w:sz w:val="28"/>
                <w:szCs w:val="28"/>
              </w:rPr>
              <w:t xml:space="preserve">выплаты на 01.01.2020г. составляет  </w:t>
            </w:r>
            <w:r>
              <w:rPr>
                <w:sz w:val="28"/>
                <w:szCs w:val="28"/>
              </w:rPr>
              <w:t>131,0</w:t>
            </w:r>
            <w:r w:rsidRPr="003015C3">
              <w:rPr>
                <w:sz w:val="28"/>
                <w:szCs w:val="28"/>
              </w:rPr>
              <w:t xml:space="preserve"> тыс.тенге</w:t>
            </w:r>
            <w:r>
              <w:rPr>
                <w:sz w:val="28"/>
                <w:szCs w:val="28"/>
              </w:rPr>
              <w:t xml:space="preserve">. На 01.12.2020г. оплаченные обязательства составляет в сумме </w:t>
            </w:r>
            <w:r>
              <w:rPr>
                <w:sz w:val="28"/>
                <w:szCs w:val="28"/>
              </w:rPr>
              <w:t>131,0</w:t>
            </w:r>
            <w:r>
              <w:rPr>
                <w:sz w:val="28"/>
                <w:szCs w:val="28"/>
              </w:rPr>
              <w:t xml:space="preserve"> тыс.тенге.</w:t>
            </w:r>
            <w:r w:rsidRPr="003015C3">
              <w:rPr>
                <w:sz w:val="28"/>
                <w:szCs w:val="28"/>
              </w:rPr>
              <w:t xml:space="preserve">  </w:t>
            </w:r>
          </w:p>
        </w:tc>
      </w:tr>
      <w:tr w:rsidR="00A674C5" w:rsidRPr="003015C3" w:rsidTr="00172671">
        <w:trPr>
          <w:trHeight w:val="1284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5" w:rsidRPr="003015C3" w:rsidRDefault="00A674C5" w:rsidP="00A674C5">
            <w:pPr>
              <w:ind w:firstLine="7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Специфика</w:t>
            </w:r>
            <w:r w:rsidRPr="003015C3">
              <w:rPr>
                <w:sz w:val="28"/>
                <w:szCs w:val="28"/>
              </w:rPr>
              <w:t xml:space="preserve"> -121 (приложение 19)– Расчет социального налога на </w:t>
            </w:r>
            <w:r>
              <w:rPr>
                <w:sz w:val="28"/>
                <w:szCs w:val="28"/>
              </w:rPr>
              <w:t>01.01.2020г.</w:t>
            </w:r>
            <w:r w:rsidRPr="003015C3">
              <w:rPr>
                <w:sz w:val="28"/>
                <w:szCs w:val="28"/>
              </w:rPr>
              <w:t xml:space="preserve"> составлен  согласно Кодекса Республики Казахстан от 10 декабря 2008 года «О налогах и других обязательных платежах в бюджет». При ставке социально</w:t>
            </w:r>
            <w:r>
              <w:rPr>
                <w:sz w:val="28"/>
                <w:szCs w:val="28"/>
              </w:rPr>
              <w:t xml:space="preserve">го налога  (6 %) сумма налога на 2020г. </w:t>
            </w:r>
            <w:r w:rsidRPr="003015C3">
              <w:rPr>
                <w:sz w:val="28"/>
                <w:szCs w:val="28"/>
              </w:rPr>
              <w:t xml:space="preserve">составила  </w:t>
            </w:r>
            <w:r>
              <w:rPr>
                <w:sz w:val="28"/>
                <w:szCs w:val="28"/>
              </w:rPr>
              <w:t>108,3</w:t>
            </w:r>
            <w:r w:rsidRPr="003015C3">
              <w:rPr>
                <w:sz w:val="28"/>
                <w:szCs w:val="28"/>
              </w:rPr>
              <w:t xml:space="preserve"> тыс.тенге.</w:t>
            </w:r>
            <w:r>
              <w:rPr>
                <w:sz w:val="28"/>
                <w:szCs w:val="28"/>
              </w:rPr>
              <w:t xml:space="preserve"> На 01.12.2020г. оплаченные обязательства составляет в сумме </w:t>
            </w:r>
            <w:r>
              <w:rPr>
                <w:sz w:val="28"/>
                <w:szCs w:val="28"/>
              </w:rPr>
              <w:t>98,0</w:t>
            </w:r>
            <w:r>
              <w:rPr>
                <w:sz w:val="28"/>
                <w:szCs w:val="28"/>
              </w:rPr>
              <w:t xml:space="preserve"> тыс.тенге.</w:t>
            </w:r>
            <w:r w:rsidRPr="003015C3">
              <w:rPr>
                <w:sz w:val="28"/>
                <w:szCs w:val="28"/>
              </w:rPr>
              <w:t xml:space="preserve">  </w:t>
            </w:r>
          </w:p>
        </w:tc>
      </w:tr>
      <w:tr w:rsidR="00A674C5" w:rsidRPr="003015C3" w:rsidTr="00172671">
        <w:trPr>
          <w:trHeight w:val="103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4C5" w:rsidRPr="003015C3" w:rsidRDefault="00A674C5" w:rsidP="00A674C5">
            <w:pPr>
              <w:ind w:firstLine="7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Специфика</w:t>
            </w:r>
            <w:r w:rsidRPr="003015C3">
              <w:rPr>
                <w:sz w:val="28"/>
                <w:szCs w:val="28"/>
              </w:rPr>
              <w:t>-122 (приложение 20)– Расчет социальных отчислений в государственный фонд социального страхования</w:t>
            </w:r>
            <w:r>
              <w:rPr>
                <w:sz w:val="28"/>
                <w:szCs w:val="28"/>
              </w:rPr>
              <w:t xml:space="preserve"> на 01.01.2020г.</w:t>
            </w:r>
            <w:r w:rsidRPr="003015C3">
              <w:rPr>
                <w:sz w:val="28"/>
                <w:szCs w:val="28"/>
              </w:rPr>
              <w:t xml:space="preserve"> составил в сумме </w:t>
            </w:r>
            <w:r>
              <w:rPr>
                <w:sz w:val="28"/>
                <w:szCs w:val="28"/>
              </w:rPr>
              <w:t xml:space="preserve">61,7 </w:t>
            </w:r>
            <w:r w:rsidRPr="003015C3">
              <w:rPr>
                <w:sz w:val="28"/>
                <w:szCs w:val="28"/>
              </w:rPr>
              <w:t>тыс.тенге, по ставке 3,5 %.</w:t>
            </w:r>
            <w:r>
              <w:rPr>
                <w:sz w:val="28"/>
                <w:szCs w:val="28"/>
              </w:rPr>
              <w:t xml:space="preserve"> На 01.12.2020г. оплаченные обязательства составляет в сумме </w:t>
            </w:r>
            <w:r>
              <w:rPr>
                <w:sz w:val="28"/>
                <w:szCs w:val="28"/>
              </w:rPr>
              <w:t>54,7</w:t>
            </w:r>
            <w:r>
              <w:rPr>
                <w:sz w:val="28"/>
                <w:szCs w:val="28"/>
              </w:rPr>
              <w:t xml:space="preserve"> тыс.тенге.</w:t>
            </w:r>
            <w:r w:rsidRPr="003015C3">
              <w:rPr>
                <w:sz w:val="28"/>
                <w:szCs w:val="28"/>
              </w:rPr>
              <w:t xml:space="preserve">  </w:t>
            </w:r>
          </w:p>
        </w:tc>
      </w:tr>
      <w:tr w:rsidR="00A674C5" w:rsidRPr="003015C3" w:rsidTr="00172671">
        <w:trPr>
          <w:trHeight w:val="913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C5" w:rsidRPr="003015C3" w:rsidRDefault="00A674C5" w:rsidP="00A674C5">
            <w:pPr>
              <w:ind w:firstLine="744"/>
              <w:rPr>
                <w:sz w:val="28"/>
                <w:szCs w:val="28"/>
              </w:rPr>
            </w:pPr>
            <w:r w:rsidRPr="003015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Специфика</w:t>
            </w:r>
            <w:r w:rsidRPr="003015C3">
              <w:rPr>
                <w:sz w:val="28"/>
                <w:szCs w:val="28"/>
              </w:rPr>
              <w:t xml:space="preserve">-124 (приложение 22-1)–  Расчет расходов на уплату отчислений  на обязательное социальное медицинское страхование </w:t>
            </w:r>
            <w:r>
              <w:rPr>
                <w:sz w:val="28"/>
                <w:szCs w:val="28"/>
              </w:rPr>
              <w:t xml:space="preserve"> на 01.01.2020г.</w:t>
            </w:r>
            <w:r w:rsidRPr="003015C3">
              <w:rPr>
                <w:sz w:val="28"/>
                <w:szCs w:val="28"/>
              </w:rPr>
              <w:t xml:space="preserve">составляет </w:t>
            </w:r>
            <w:r>
              <w:rPr>
                <w:sz w:val="28"/>
                <w:szCs w:val="28"/>
              </w:rPr>
              <w:t>40,1</w:t>
            </w:r>
            <w:r w:rsidRPr="003015C3">
              <w:rPr>
                <w:sz w:val="28"/>
                <w:szCs w:val="28"/>
              </w:rPr>
              <w:t xml:space="preserve"> тыс. тенге</w:t>
            </w:r>
            <w:r>
              <w:rPr>
                <w:sz w:val="28"/>
                <w:szCs w:val="28"/>
              </w:rPr>
              <w:t xml:space="preserve">, по ставке 2%. На 01.12.2020г. оплаченные обязательства составляет в сумме </w:t>
            </w:r>
            <w:r>
              <w:rPr>
                <w:sz w:val="28"/>
                <w:szCs w:val="28"/>
              </w:rPr>
              <w:t>34,9</w:t>
            </w:r>
            <w:r>
              <w:rPr>
                <w:sz w:val="28"/>
                <w:szCs w:val="28"/>
              </w:rPr>
              <w:t xml:space="preserve"> тыс.тенге.</w:t>
            </w:r>
            <w:r w:rsidRPr="003015C3">
              <w:rPr>
                <w:sz w:val="28"/>
                <w:szCs w:val="28"/>
              </w:rPr>
              <w:t xml:space="preserve">  </w:t>
            </w:r>
          </w:p>
        </w:tc>
      </w:tr>
    </w:tbl>
    <w:p w:rsidR="00E65D69" w:rsidRDefault="00E65D69" w:rsidP="00A674C5">
      <w:pPr>
        <w:jc w:val="center"/>
        <w:rPr>
          <w:b/>
          <w:sz w:val="28"/>
          <w:szCs w:val="28"/>
        </w:rPr>
      </w:pPr>
    </w:p>
    <w:p w:rsidR="00A674C5" w:rsidRPr="0069059B" w:rsidRDefault="00A674C5" w:rsidP="00A67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261 067 015 </w:t>
      </w:r>
    </w:p>
    <w:p w:rsidR="00A674C5" w:rsidRDefault="00A674C5" w:rsidP="00A674C5">
      <w:pPr>
        <w:jc w:val="center"/>
        <w:rPr>
          <w:b/>
          <w:sz w:val="28"/>
          <w:szCs w:val="28"/>
        </w:rPr>
      </w:pPr>
    </w:p>
    <w:p w:rsidR="00A674C5" w:rsidRPr="003015C3" w:rsidRDefault="00A674C5" w:rsidP="00A674C5">
      <w:pPr>
        <w:ind w:firstLine="708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067</w:t>
      </w:r>
      <w:r w:rsidRPr="003015C3">
        <w:rPr>
          <w:sz w:val="28"/>
          <w:szCs w:val="28"/>
        </w:rPr>
        <w:t xml:space="preserve"> – «</w:t>
      </w:r>
      <w:r>
        <w:rPr>
          <w:sz w:val="28"/>
          <w:szCs w:val="28"/>
        </w:rPr>
        <w:t>Капитальные расходы подведомственных государственных организаций</w:t>
      </w:r>
      <w:r w:rsidRPr="003015C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674C5" w:rsidRDefault="00A674C5" w:rsidP="00A674C5">
      <w:pPr>
        <w:pStyle w:val="a3"/>
        <w:rPr>
          <w:szCs w:val="28"/>
        </w:rPr>
      </w:pPr>
      <w:r w:rsidRPr="003015C3">
        <w:rPr>
          <w:szCs w:val="28"/>
        </w:rPr>
        <w:t>Потребность на содержание, план на</w:t>
      </w:r>
      <w:r>
        <w:rPr>
          <w:szCs w:val="28"/>
        </w:rPr>
        <w:t xml:space="preserve"> 2020 год 10840,0 тыс.тенге.</w:t>
      </w:r>
    </w:p>
    <w:p w:rsidR="00A674C5" w:rsidRDefault="00A674C5" w:rsidP="00A674C5">
      <w:pPr>
        <w:pStyle w:val="a3"/>
        <w:rPr>
          <w:b/>
          <w:szCs w:val="28"/>
        </w:rPr>
      </w:pPr>
      <w:r>
        <w:rPr>
          <w:szCs w:val="28"/>
        </w:rPr>
        <w:t xml:space="preserve">На 01.12.2020г. оплаченные обязательства составляет в сумме </w:t>
      </w:r>
      <w:r>
        <w:rPr>
          <w:szCs w:val="28"/>
        </w:rPr>
        <w:t>0,0</w:t>
      </w:r>
      <w:r>
        <w:rPr>
          <w:szCs w:val="28"/>
        </w:rPr>
        <w:t xml:space="preserve"> тыс.тенге.</w:t>
      </w:r>
      <w:r w:rsidRPr="003015C3">
        <w:rPr>
          <w:szCs w:val="28"/>
        </w:rPr>
        <w:t xml:space="preserve">  </w:t>
      </w:r>
    </w:p>
    <w:p w:rsidR="00C223F6" w:rsidRDefault="00C223F6" w:rsidP="00382650">
      <w:pPr>
        <w:pStyle w:val="a3"/>
        <w:rPr>
          <w:b/>
          <w:szCs w:val="28"/>
        </w:rPr>
      </w:pPr>
    </w:p>
    <w:p w:rsidR="00E65D69" w:rsidRDefault="00A674C5" w:rsidP="00382650">
      <w:pPr>
        <w:pStyle w:val="a3"/>
        <w:rPr>
          <w:szCs w:val="28"/>
        </w:rPr>
      </w:pPr>
      <w:r>
        <w:rPr>
          <w:szCs w:val="28"/>
        </w:rPr>
        <w:lastRenderedPageBreak/>
        <w:t xml:space="preserve">Специфика </w:t>
      </w:r>
      <w:r w:rsidRPr="003015C3">
        <w:rPr>
          <w:szCs w:val="28"/>
        </w:rPr>
        <w:t>-</w:t>
      </w:r>
      <w:r>
        <w:rPr>
          <w:szCs w:val="28"/>
        </w:rPr>
        <w:t>413-</w:t>
      </w:r>
      <w:r w:rsidR="00E65D69">
        <w:rPr>
          <w:szCs w:val="28"/>
        </w:rPr>
        <w:t>приобритение транспортных средств.</w:t>
      </w:r>
      <w:r>
        <w:rPr>
          <w:szCs w:val="28"/>
        </w:rPr>
        <w:t xml:space="preserve"> Всего затрат на 01.01.2020г.в сумме 10840,0</w:t>
      </w:r>
      <w:r w:rsidRPr="003015C3">
        <w:rPr>
          <w:szCs w:val="28"/>
        </w:rPr>
        <w:t xml:space="preserve"> тыс.тенге.</w:t>
      </w:r>
      <w:r>
        <w:rPr>
          <w:szCs w:val="28"/>
        </w:rPr>
        <w:t xml:space="preserve"> </w:t>
      </w:r>
    </w:p>
    <w:p w:rsidR="00A674C5" w:rsidRDefault="00A674C5" w:rsidP="00382650">
      <w:pPr>
        <w:pStyle w:val="a3"/>
        <w:rPr>
          <w:b/>
          <w:szCs w:val="28"/>
        </w:rPr>
      </w:pPr>
      <w:r>
        <w:rPr>
          <w:szCs w:val="28"/>
        </w:rPr>
        <w:t xml:space="preserve">На 01.12.2020г. оплаченные обязательства составляет в </w:t>
      </w:r>
      <w:r w:rsidR="00E65D69">
        <w:rPr>
          <w:szCs w:val="28"/>
        </w:rPr>
        <w:t>0</w:t>
      </w:r>
      <w:r>
        <w:rPr>
          <w:szCs w:val="28"/>
        </w:rPr>
        <w:t>,0 тыс.тенге.</w:t>
      </w:r>
      <w:r w:rsidRPr="003015C3">
        <w:rPr>
          <w:szCs w:val="28"/>
        </w:rPr>
        <w:t xml:space="preserve">  </w:t>
      </w:r>
    </w:p>
    <w:p w:rsidR="00E65D69" w:rsidRDefault="00E65D69" w:rsidP="00382650">
      <w:pPr>
        <w:pStyle w:val="a3"/>
        <w:rPr>
          <w:b/>
          <w:szCs w:val="28"/>
        </w:rPr>
      </w:pPr>
      <w:r>
        <w:rPr>
          <w:b/>
          <w:szCs w:val="28"/>
        </w:rPr>
        <w:t xml:space="preserve"> </w:t>
      </w:r>
    </w:p>
    <w:p w:rsidR="00E65D69" w:rsidRDefault="00E65D69" w:rsidP="00382650">
      <w:pPr>
        <w:pStyle w:val="a3"/>
        <w:rPr>
          <w:b/>
          <w:szCs w:val="28"/>
        </w:rPr>
      </w:pPr>
    </w:p>
    <w:p w:rsidR="00C223F6" w:rsidRPr="00587381" w:rsidRDefault="00C223F6" w:rsidP="00382650">
      <w:pPr>
        <w:pStyle w:val="a3"/>
        <w:rPr>
          <w:b/>
          <w:szCs w:val="28"/>
        </w:rPr>
      </w:pPr>
      <w:r>
        <w:rPr>
          <w:b/>
          <w:szCs w:val="28"/>
        </w:rPr>
        <w:t>З</w:t>
      </w:r>
      <w:r w:rsidR="00382650">
        <w:rPr>
          <w:b/>
          <w:szCs w:val="28"/>
        </w:rPr>
        <w:t>аведующ</w:t>
      </w:r>
      <w:r>
        <w:rPr>
          <w:b/>
          <w:szCs w:val="28"/>
        </w:rPr>
        <w:t xml:space="preserve">ая </w:t>
      </w:r>
      <w:r w:rsidR="00382650" w:rsidRPr="00587381">
        <w:rPr>
          <w:b/>
          <w:szCs w:val="28"/>
        </w:rPr>
        <w:t>КГУ «Кабине</w:t>
      </w:r>
    </w:p>
    <w:p w:rsidR="00382650" w:rsidRPr="00587381" w:rsidRDefault="00382650" w:rsidP="00382650">
      <w:pPr>
        <w:pStyle w:val="a3"/>
        <w:rPr>
          <w:b/>
          <w:szCs w:val="28"/>
        </w:rPr>
      </w:pPr>
      <w:r w:rsidRPr="00587381">
        <w:rPr>
          <w:b/>
          <w:szCs w:val="28"/>
        </w:rPr>
        <w:t xml:space="preserve">психолого-педагогической </w:t>
      </w:r>
    </w:p>
    <w:p w:rsidR="00382650" w:rsidRPr="00587381" w:rsidRDefault="00382650" w:rsidP="00382650">
      <w:pPr>
        <w:pStyle w:val="a3"/>
        <w:rPr>
          <w:b/>
          <w:szCs w:val="28"/>
        </w:rPr>
      </w:pPr>
      <w:r w:rsidRPr="00587381">
        <w:rPr>
          <w:b/>
          <w:szCs w:val="28"/>
        </w:rPr>
        <w:t xml:space="preserve">коррекции №13, п.Аршалы, </w:t>
      </w:r>
    </w:p>
    <w:p w:rsidR="00422E7A" w:rsidRPr="00382650" w:rsidRDefault="00382650" w:rsidP="00BF07CD">
      <w:pPr>
        <w:pStyle w:val="a3"/>
      </w:pPr>
      <w:r w:rsidRPr="00587381">
        <w:rPr>
          <w:b/>
          <w:szCs w:val="28"/>
        </w:rPr>
        <w:t xml:space="preserve">Аршалынского района»                                                     </w:t>
      </w:r>
      <w:r w:rsidR="00E65D69">
        <w:rPr>
          <w:b/>
          <w:szCs w:val="28"/>
        </w:rPr>
        <w:t>Сембиева С.А.</w:t>
      </w:r>
    </w:p>
    <w:sectPr w:rsidR="00422E7A" w:rsidRPr="00382650" w:rsidSect="003B4CE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6E8" w:rsidRDefault="00E256E8" w:rsidP="00C223F6">
      <w:r>
        <w:separator/>
      </w:r>
    </w:p>
  </w:endnote>
  <w:endnote w:type="continuationSeparator" w:id="1">
    <w:p w:rsidR="00E256E8" w:rsidRDefault="00E256E8" w:rsidP="00C22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6E8" w:rsidRDefault="00E256E8" w:rsidP="00C223F6">
      <w:r>
        <w:separator/>
      </w:r>
    </w:p>
  </w:footnote>
  <w:footnote w:type="continuationSeparator" w:id="1">
    <w:p w:rsidR="00E256E8" w:rsidRDefault="00E256E8" w:rsidP="00C223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D2F63"/>
    <w:multiLevelType w:val="hybridMultilevel"/>
    <w:tmpl w:val="1FDA5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650"/>
    <w:rsid w:val="000D4CA4"/>
    <w:rsid w:val="0019797E"/>
    <w:rsid w:val="001E54E2"/>
    <w:rsid w:val="00203A5C"/>
    <w:rsid w:val="002A72CF"/>
    <w:rsid w:val="002A7428"/>
    <w:rsid w:val="002F37EF"/>
    <w:rsid w:val="002F4CCA"/>
    <w:rsid w:val="002F69EB"/>
    <w:rsid w:val="003015C3"/>
    <w:rsid w:val="00382650"/>
    <w:rsid w:val="003B4CEA"/>
    <w:rsid w:val="003E681D"/>
    <w:rsid w:val="004134C8"/>
    <w:rsid w:val="00422E7A"/>
    <w:rsid w:val="00523664"/>
    <w:rsid w:val="0054248B"/>
    <w:rsid w:val="00547146"/>
    <w:rsid w:val="00574AEE"/>
    <w:rsid w:val="0068123C"/>
    <w:rsid w:val="00707002"/>
    <w:rsid w:val="00740332"/>
    <w:rsid w:val="007D6174"/>
    <w:rsid w:val="008820F6"/>
    <w:rsid w:val="00895CEF"/>
    <w:rsid w:val="0090256D"/>
    <w:rsid w:val="0098767C"/>
    <w:rsid w:val="00991EE1"/>
    <w:rsid w:val="00997292"/>
    <w:rsid w:val="009B3FCE"/>
    <w:rsid w:val="009F6F69"/>
    <w:rsid w:val="00A128DC"/>
    <w:rsid w:val="00A44220"/>
    <w:rsid w:val="00A6198B"/>
    <w:rsid w:val="00A674C5"/>
    <w:rsid w:val="00A87FDA"/>
    <w:rsid w:val="00AF5B57"/>
    <w:rsid w:val="00B2661D"/>
    <w:rsid w:val="00BF07CD"/>
    <w:rsid w:val="00C223F6"/>
    <w:rsid w:val="00CD5BA6"/>
    <w:rsid w:val="00CE76A1"/>
    <w:rsid w:val="00CF20AC"/>
    <w:rsid w:val="00D448F6"/>
    <w:rsid w:val="00D77843"/>
    <w:rsid w:val="00DA311C"/>
    <w:rsid w:val="00DF0013"/>
    <w:rsid w:val="00E256E8"/>
    <w:rsid w:val="00E305EE"/>
    <w:rsid w:val="00E33DD0"/>
    <w:rsid w:val="00E65D69"/>
    <w:rsid w:val="00E87E48"/>
    <w:rsid w:val="00EB7F1B"/>
    <w:rsid w:val="00F01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265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8265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0D4CA4"/>
    <w:pPr>
      <w:ind w:left="720"/>
      <w:contextualSpacing/>
    </w:pPr>
  </w:style>
  <w:style w:type="paragraph" w:styleId="a6">
    <w:name w:val="Title"/>
    <w:basedOn w:val="a"/>
    <w:link w:val="a7"/>
    <w:qFormat/>
    <w:rsid w:val="000D4CA4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0D4C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223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22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223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223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30</cp:revision>
  <cp:lastPrinted>2020-04-29T07:41:00Z</cp:lastPrinted>
  <dcterms:created xsi:type="dcterms:W3CDTF">2018-04-24T05:44:00Z</dcterms:created>
  <dcterms:modified xsi:type="dcterms:W3CDTF">2020-12-01T08:02:00Z</dcterms:modified>
</cp:coreProperties>
</file>